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9C9C1" w14:textId="3E08D767" w:rsidR="00B56995" w:rsidRPr="00625923" w:rsidRDefault="00B56995" w:rsidP="00B56995">
      <w:pPr>
        <w:pStyle w:val="Heading1"/>
        <w:rPr>
          <w:lang w:val="en-US"/>
        </w:rPr>
      </w:pPr>
      <w:r w:rsidRPr="00B56995">
        <w:rPr>
          <w:lang w:val="en-US"/>
        </w:rPr>
        <w:fldChar w:fldCharType="begin"/>
      </w:r>
      <w:r w:rsidRPr="00B56995">
        <w:rPr>
          <w:lang w:val="en-US"/>
        </w:rPr>
        <w:instrText xml:space="preserve"> HYPERLINK "https://etext.pearson.com/eps/pearson-reader/api/item/6cb111ba-93e1-4df0-a414-4a0d8c8fdd8a/1/file/Johns/OPS/s9ml/chapter13/filep7000499578000000000000000003df3.xhtml" \l "P7000499578000000000000000009E46" \t "_blank" </w:instrText>
      </w:r>
      <w:r w:rsidRPr="00B56995">
        <w:rPr>
          <w:lang w:val="en-US"/>
        </w:rPr>
        <w:fldChar w:fldCharType="separate"/>
      </w:r>
      <w:r w:rsidRPr="00B56995">
        <w:rPr>
          <w:rStyle w:val="Hyperlink"/>
          <w:lang w:val="en-US"/>
        </w:rPr>
        <w:t>13.1 Define </w:t>
      </w:r>
      <w:r w:rsidRPr="00B56995">
        <w:rPr>
          <w:rStyle w:val="Hyperlink"/>
          <w:i/>
          <w:iCs/>
          <w:lang w:val="en-US"/>
        </w:rPr>
        <w:t xml:space="preserve">interpersonal </w:t>
      </w:r>
      <w:proofErr w:type="gramStart"/>
      <w:r w:rsidRPr="00B56995">
        <w:rPr>
          <w:rStyle w:val="Hyperlink"/>
          <w:i/>
          <w:iCs/>
          <w:lang w:val="en-US"/>
        </w:rPr>
        <w:t>conflict</w:t>
      </w:r>
      <w:r w:rsidRPr="00B56995">
        <w:rPr>
          <w:rStyle w:val="Hyperlink"/>
          <w:lang w:val="en-US"/>
        </w:rPr>
        <w:t>, and</w:t>
      </w:r>
      <w:proofErr w:type="gramEnd"/>
      <w:r w:rsidRPr="00B56995">
        <w:rPr>
          <w:rStyle w:val="Hyperlink"/>
          <w:lang w:val="en-US"/>
        </w:rPr>
        <w:t xml:space="preserve"> review its causes in organizations.</w:t>
      </w:r>
      <w:r w:rsidRPr="00B56995">
        <w:fldChar w:fldCharType="end"/>
      </w:r>
    </w:p>
    <w:p w14:paraId="743C70D8" w14:textId="28D073E6" w:rsidR="00B56995" w:rsidRDefault="00265C02" w:rsidP="00B56995">
      <w:pPr>
        <w:rPr>
          <w:lang w:val="en-US"/>
        </w:rPr>
      </w:pPr>
      <w:hyperlink r:id="rId5" w:anchor="ch13gloss_001" w:tgtFrame="_blank" w:history="1">
        <w:r w:rsidR="00AF1BD5" w:rsidRPr="00AF1BD5">
          <w:rPr>
            <w:rStyle w:val="Hyperlink"/>
            <w:b/>
            <w:bCs/>
            <w:lang w:val="en-US"/>
          </w:rPr>
          <w:t>Interpersonal conflict</w:t>
        </w:r>
      </w:hyperlink>
      <w:r w:rsidR="00AF1BD5" w:rsidRPr="00AF1BD5">
        <w:rPr>
          <w:lang w:val="en-US"/>
        </w:rPr>
        <w:t xml:space="preserve"> is a process that occurs when one person, group, or organizational subunit </w:t>
      </w:r>
      <w:r w:rsidR="00AF1BD5" w:rsidRPr="00AF1BD5">
        <w:rPr>
          <w:b/>
          <w:lang w:val="en-US"/>
        </w:rPr>
        <w:t>frustrates the goal attainment of another</w:t>
      </w:r>
      <w:r w:rsidR="00AF1BD5" w:rsidRPr="00AF1BD5">
        <w:rPr>
          <w:lang w:val="en-US"/>
        </w:rPr>
        <w:t>.</w:t>
      </w:r>
    </w:p>
    <w:p w14:paraId="5FFAFF37" w14:textId="61513897" w:rsidR="008A7B04" w:rsidRDefault="008A7B04" w:rsidP="00B56995">
      <w:pPr>
        <w:rPr>
          <w:lang w:val="en-US"/>
        </w:rPr>
      </w:pPr>
      <w:r w:rsidRPr="008A7B04">
        <w:rPr>
          <w:lang w:val="en-US"/>
        </w:rPr>
        <w:t>As for attitudes, the conflicting parties might develop a dislike for each other, see each other as unreasonable, and develop negative stereotypes of their opposites</w:t>
      </w:r>
      <w:r>
        <w:rPr>
          <w:lang w:val="en-US"/>
        </w:rPr>
        <w:t>.</w:t>
      </w:r>
    </w:p>
    <w:p w14:paraId="03F4DA7E" w14:textId="2FFEECF6" w:rsidR="008A7B04" w:rsidRDefault="008A7B04" w:rsidP="00B56995">
      <w:pPr>
        <w:rPr>
          <w:lang w:val="en-US"/>
        </w:rPr>
      </w:pPr>
      <w:r w:rsidRPr="008A7B04">
        <w:rPr>
          <w:lang w:val="en-US"/>
        </w:rPr>
        <w:t xml:space="preserve">Antagonistic </w:t>
      </w:r>
      <w:proofErr w:type="spellStart"/>
      <w:r w:rsidRPr="008A7B04">
        <w:rPr>
          <w:lang w:val="en-US"/>
        </w:rPr>
        <w:t>behaviours</w:t>
      </w:r>
      <w:proofErr w:type="spellEnd"/>
      <w:r w:rsidRPr="008A7B04">
        <w:rPr>
          <w:lang w:val="en-US"/>
        </w:rPr>
        <w:t xml:space="preserve"> might include name calling, sabotage, or even physical aggression. In some organizations, the conflict process is managed in a collaborative way that keeps antagonism at a minimum. In others, conflict is hidden or suppressed and not nearly so obvious (e.g., some gender conflict).</w:t>
      </w:r>
      <w:hyperlink r:id="rId6" w:anchor="P70004995780000000000000000052AE" w:tgtFrame="_blank" w:history="1">
        <w:r w:rsidRPr="008A7B04">
          <w:rPr>
            <w:rStyle w:val="Hyperlink"/>
            <w:vertAlign w:val="superscript"/>
          </w:rPr>
          <w:t>2</w:t>
        </w:r>
      </w:hyperlink>
    </w:p>
    <w:p w14:paraId="7351543C" w14:textId="3552732A" w:rsidR="008A7B04" w:rsidRDefault="008A7B04" w:rsidP="008A7B04">
      <w:pPr>
        <w:pStyle w:val="Heading2"/>
        <w:rPr>
          <w:lang w:val="en-US"/>
        </w:rPr>
      </w:pPr>
      <w:r w:rsidRPr="008A7B04">
        <w:rPr>
          <w:lang w:val="en-US"/>
        </w:rPr>
        <w:t>Group Identification and Intergroup Bias</w:t>
      </w:r>
    </w:p>
    <w:p w14:paraId="3718F4A4" w14:textId="44D7FBC2" w:rsidR="00E85B89" w:rsidRDefault="00E85B89" w:rsidP="00E85B89">
      <w:pPr>
        <w:rPr>
          <w:lang w:val="en-US"/>
        </w:rPr>
      </w:pPr>
      <w:r w:rsidRPr="00E85B89">
        <w:rPr>
          <w:lang w:val="en-US"/>
        </w:rPr>
        <w:t xml:space="preserve">An especially fascinating line of research has shown how identification with a </w:t>
      </w:r>
      <w:proofErr w:type="gramStart"/>
      <w:r w:rsidRPr="00E85B89">
        <w:rPr>
          <w:lang w:val="en-US"/>
        </w:rPr>
        <w:t>particular group</w:t>
      </w:r>
      <w:proofErr w:type="gramEnd"/>
      <w:r w:rsidRPr="00E85B89">
        <w:rPr>
          <w:lang w:val="en-US"/>
        </w:rPr>
        <w:t xml:space="preserve"> or class of people can set the stage for organizational conflict</w:t>
      </w:r>
      <w:r>
        <w:rPr>
          <w:lang w:val="en-US"/>
        </w:rPr>
        <w:t xml:space="preserve">. </w:t>
      </w:r>
      <w:r w:rsidRPr="00E85B89">
        <w:rPr>
          <w:lang w:val="en-US"/>
        </w:rPr>
        <w:t xml:space="preserve">In this work, researchers have typically assigned people to groups randomly or </w:t>
      </w:r>
      <w:proofErr w:type="gramStart"/>
      <w:r w:rsidRPr="00E85B89">
        <w:rPr>
          <w:lang w:val="en-US"/>
        </w:rPr>
        <w:t>on the basis of</w:t>
      </w:r>
      <w:proofErr w:type="gramEnd"/>
      <w:r w:rsidRPr="00E85B89">
        <w:rPr>
          <w:lang w:val="en-US"/>
        </w:rPr>
        <w:t xml:space="preserve"> some trivial characteristic, such as eye </w:t>
      </w:r>
      <w:proofErr w:type="spellStart"/>
      <w:r w:rsidRPr="00E85B89">
        <w:rPr>
          <w:lang w:val="en-US"/>
        </w:rPr>
        <w:t>colour</w:t>
      </w:r>
      <w:proofErr w:type="spellEnd"/>
      <w:r w:rsidRPr="00E85B89">
        <w:rPr>
          <w:lang w:val="en-US"/>
        </w:rPr>
        <w:t xml:space="preserve">. Even without interaction or cohesion, people </w:t>
      </w:r>
      <w:proofErr w:type="gramStart"/>
      <w:r w:rsidRPr="00E85B89">
        <w:rPr>
          <w:lang w:val="en-US"/>
        </w:rPr>
        <w:t>have a tendency to</w:t>
      </w:r>
      <w:proofErr w:type="gramEnd"/>
      <w:r w:rsidRPr="00E85B89">
        <w:rPr>
          <w:lang w:val="en-US"/>
        </w:rPr>
        <w:t xml:space="preserve"> develop a more positive view of their own “in-group” and a less positive view of the “out-group,”</w:t>
      </w:r>
      <w:r w:rsidRPr="00E85B89">
        <w:rPr>
          <w:rFonts w:ascii="Palatino ET W02" w:hAnsi="Palatino ET W02"/>
          <w:color w:val="070707"/>
          <w:shd w:val="clear" w:color="auto" w:fill="FFFFFF"/>
          <w:lang w:val="en-US"/>
        </w:rPr>
        <w:t xml:space="preserve"> </w:t>
      </w:r>
      <w:r w:rsidRPr="00E85B89">
        <w:rPr>
          <w:lang w:val="en-US"/>
        </w:rPr>
        <w:t>of which they are not a member.</w:t>
      </w:r>
      <w:r w:rsidRPr="00E85B89">
        <w:rPr>
          <w:rFonts w:ascii="Palatino ET W02" w:hAnsi="Palatino ET W02"/>
          <w:color w:val="070707"/>
          <w:shd w:val="clear" w:color="auto" w:fill="FFFFFF"/>
          <w:lang w:val="en-US"/>
        </w:rPr>
        <w:t xml:space="preserve"> </w:t>
      </w:r>
      <w:r w:rsidRPr="00E85B89">
        <w:rPr>
          <w:lang w:val="en-US"/>
        </w:rPr>
        <w:t>The ease with which this unwarranted intergroup bias develops is disturbing.</w:t>
      </w:r>
    </w:p>
    <w:p w14:paraId="2CE222CF" w14:textId="524F7C7B" w:rsidR="00E85B89" w:rsidRDefault="00E85B89" w:rsidP="00E85B89">
      <w:pPr>
        <w:rPr>
          <w:lang w:val="en-US"/>
        </w:rPr>
      </w:pPr>
      <w:r w:rsidRPr="00E85B89">
        <w:rPr>
          <w:b/>
          <w:lang w:val="en-US"/>
        </w:rPr>
        <w:t>Why does intergroup bias occur? Self-esteem is probably a critical factor</w:t>
      </w:r>
      <w:r w:rsidRPr="00E85B89">
        <w:rPr>
          <w:lang w:val="en-US"/>
        </w:rPr>
        <w:t>. Identifying with the successes of one’s own group and disassociating oneself from out-group failures boosts self-esteem and provides comforting feelings of social solidarity. Research by one of your authors, for example, found that people felt that their work group’s attendance record was superior to that of their occupation in general (and, by extension, other work groups).</w:t>
      </w:r>
      <w:hyperlink r:id="rId7" w:anchor="P70004995780000000000000000052B5" w:tgtFrame="_blank" w:history="1">
        <w:r w:rsidRPr="00E85B89">
          <w:rPr>
            <w:rStyle w:val="Hyperlink"/>
            <w:vertAlign w:val="superscript"/>
            <w:lang w:val="en-US"/>
          </w:rPr>
          <w:t>5</w:t>
        </w:r>
      </w:hyperlink>
      <w:r w:rsidRPr="00E85B89">
        <w:rPr>
          <w:lang w:val="en-US"/>
        </w:rPr>
        <w:t xml:space="preserve">Attributing positive </w:t>
      </w:r>
      <w:proofErr w:type="spellStart"/>
      <w:r w:rsidRPr="00E85B89">
        <w:rPr>
          <w:lang w:val="en-US"/>
        </w:rPr>
        <w:t>behaviour</w:t>
      </w:r>
      <w:proofErr w:type="spellEnd"/>
      <w:r w:rsidRPr="00E85B89">
        <w:rPr>
          <w:lang w:val="en-US"/>
        </w:rPr>
        <w:t xml:space="preserve"> to your own work group should contribute to your self-esteem.</w:t>
      </w:r>
    </w:p>
    <w:p w14:paraId="558F7C77" w14:textId="0741C0D4" w:rsidR="00E85B89" w:rsidRDefault="00E85B89" w:rsidP="00E85B89">
      <w:pPr>
        <w:pStyle w:val="Heading3"/>
        <w:rPr>
          <w:lang w:val="en-US"/>
        </w:rPr>
      </w:pPr>
      <w:proofErr w:type="gramStart"/>
      <w:r>
        <w:rPr>
          <w:lang w:val="en-US"/>
        </w:rPr>
        <w:t>Non trivial</w:t>
      </w:r>
      <w:proofErr w:type="gramEnd"/>
      <w:r>
        <w:rPr>
          <w:lang w:val="en-US"/>
        </w:rPr>
        <w:t xml:space="preserve"> group basis</w:t>
      </w:r>
    </w:p>
    <w:p w14:paraId="4E675306" w14:textId="3E120D28" w:rsidR="00E85B89" w:rsidRDefault="00E85B89" w:rsidP="00E85B89">
      <w:pPr>
        <w:rPr>
          <w:lang w:val="en-US"/>
        </w:rPr>
      </w:pPr>
      <w:r w:rsidRPr="00E85B89">
        <w:rPr>
          <w:lang w:val="en-US"/>
        </w:rPr>
        <w:t xml:space="preserve">In organizations, there are </w:t>
      </w:r>
      <w:proofErr w:type="gramStart"/>
      <w:r w:rsidRPr="00E85B89">
        <w:rPr>
          <w:lang w:val="en-US"/>
        </w:rPr>
        <w:t>a number of</w:t>
      </w:r>
      <w:proofErr w:type="gramEnd"/>
      <w:r w:rsidRPr="00E85B89">
        <w:rPr>
          <w:lang w:val="en-US"/>
        </w:rPr>
        <w:t xml:space="preserve"> groups or classes with which people might identify. These might be based on personal characteristics (e.g., race or gender), job function (e.g., sales or production), or job level (e.g., manager or non-manager). Furthermore, far from being random or trivial, differences between groups might be accentuated by real differences in power, opportunity, clients serviced, and so on. The best prognosis is that people who identify with some groups will tend to be leery of out-group members. The likelihood of conflict increases as the factors we cover below </w:t>
      </w:r>
      <w:proofErr w:type="gramStart"/>
      <w:r w:rsidRPr="00E85B89">
        <w:rPr>
          <w:lang w:val="en-US"/>
        </w:rPr>
        <w:t>enter into</w:t>
      </w:r>
      <w:proofErr w:type="gramEnd"/>
      <w:r w:rsidRPr="00E85B89">
        <w:rPr>
          <w:lang w:val="en-US"/>
        </w:rPr>
        <w:t xml:space="preserve"> the relationship between groups.</w:t>
      </w:r>
    </w:p>
    <w:p w14:paraId="1865E874" w14:textId="049E0AD4" w:rsidR="00E85B89" w:rsidRDefault="00E85B89" w:rsidP="00E85B89">
      <w:pPr>
        <w:pStyle w:val="Heading3"/>
        <w:rPr>
          <w:lang w:val="en-US"/>
        </w:rPr>
      </w:pPr>
      <w:r>
        <w:rPr>
          <w:lang w:val="en-US"/>
        </w:rPr>
        <w:t>Promotion of Team identification and inter-team conflict</w:t>
      </w:r>
    </w:p>
    <w:p w14:paraId="430C3417" w14:textId="290B8995" w:rsidR="00E85B89" w:rsidRPr="00E85B89" w:rsidRDefault="00E85B89" w:rsidP="00E85B89">
      <w:pPr>
        <w:rPr>
          <w:lang w:val="en-US"/>
        </w:rPr>
      </w:pPr>
      <w:r w:rsidRPr="00E85B89">
        <w:rPr>
          <w:lang w:val="en-US"/>
        </w:rPr>
        <w:t>The increased emphasis on teams in organizations generally places a high premium on getting employees to identify strongly with their team. The prevalence of intergroup bias suggests that organizations will have to pay special attention to managing relationships </w:t>
      </w:r>
      <w:r w:rsidRPr="00E85B89">
        <w:rPr>
          <w:i/>
          <w:iCs/>
          <w:lang w:val="en-US"/>
        </w:rPr>
        <w:t>between</w:t>
      </w:r>
      <w:r w:rsidRPr="00E85B89">
        <w:rPr>
          <w:lang w:val="en-US"/>
        </w:rPr>
        <w:t> these teams.</w:t>
      </w:r>
    </w:p>
    <w:p w14:paraId="36950E7B" w14:textId="1B9CA65E" w:rsidR="008A7B04" w:rsidRDefault="008A7B04" w:rsidP="008A7B04">
      <w:pPr>
        <w:pStyle w:val="Heading2"/>
        <w:rPr>
          <w:lang w:val="en-US"/>
        </w:rPr>
      </w:pPr>
      <w:r w:rsidRPr="008A7B04">
        <w:rPr>
          <w:lang w:val="en-US"/>
        </w:rPr>
        <w:t>Interdependence</w:t>
      </w:r>
    </w:p>
    <w:p w14:paraId="63A711EE" w14:textId="3DE64DC1" w:rsidR="00152143" w:rsidRDefault="0047748C" w:rsidP="00152143">
      <w:pPr>
        <w:rPr>
          <w:lang w:val="en-US"/>
        </w:rPr>
      </w:pPr>
      <w:r w:rsidRPr="0047748C">
        <w:rPr>
          <w:lang w:val="en-US"/>
        </w:rPr>
        <w:t>When individuals or subunits are mutually dependent on each other to accomplish </w:t>
      </w:r>
      <w:r w:rsidRPr="0047748C">
        <w:rPr>
          <w:i/>
          <w:iCs/>
          <w:lang w:val="en-US"/>
        </w:rPr>
        <w:t xml:space="preserve">their </w:t>
      </w:r>
      <w:proofErr w:type="spellStart"/>
      <w:r w:rsidRPr="0047748C">
        <w:rPr>
          <w:i/>
          <w:iCs/>
          <w:lang w:val="en-US"/>
        </w:rPr>
        <w:t>own</w:t>
      </w:r>
      <w:r w:rsidRPr="0047748C">
        <w:rPr>
          <w:lang w:val="en-US"/>
        </w:rPr>
        <w:t>goals</w:t>
      </w:r>
      <w:proofErr w:type="spellEnd"/>
      <w:r w:rsidRPr="0047748C">
        <w:rPr>
          <w:lang w:val="en-US"/>
        </w:rPr>
        <w:t>, the potential for conflict exists. </w:t>
      </w:r>
    </w:p>
    <w:p w14:paraId="4741B0CA" w14:textId="75757FF5" w:rsidR="0047748C" w:rsidRDefault="0047748C" w:rsidP="0047748C">
      <w:pPr>
        <w:pStyle w:val="Heading3"/>
        <w:rPr>
          <w:lang w:val="en-US"/>
        </w:rPr>
      </w:pPr>
      <w:r>
        <w:rPr>
          <w:lang w:val="en-US"/>
        </w:rPr>
        <w:t>Example</w:t>
      </w:r>
    </w:p>
    <w:p w14:paraId="56112AB3" w14:textId="371EFD0B" w:rsidR="0047748C" w:rsidRDefault="0047748C" w:rsidP="0047748C">
      <w:pPr>
        <w:rPr>
          <w:lang w:val="en-US"/>
        </w:rPr>
      </w:pPr>
      <w:r w:rsidRPr="0047748C">
        <w:rPr>
          <w:lang w:val="en-US"/>
        </w:rPr>
        <w:t>For example, the sales staff is dependent on the production department for the timely delivery of high-quality products. This is the only way sales can maintain the goodwill of its customers. On the other hand, production depends on the sales staff to provide routine orders with adequate lead times. Custom-tailored emergency orders will wreak havoc with production schedules and make the production department look bad. In contrast, the sales staff and the office maintenance staff are not highly interdependent.</w:t>
      </w:r>
    </w:p>
    <w:p w14:paraId="3ADE66F6" w14:textId="0177FE4F" w:rsidR="0047748C" w:rsidRDefault="0047748C" w:rsidP="0047748C">
      <w:pPr>
        <w:pStyle w:val="Heading3"/>
        <w:rPr>
          <w:lang w:val="en-US"/>
        </w:rPr>
      </w:pPr>
      <w:r>
        <w:rPr>
          <w:lang w:val="en-US"/>
        </w:rPr>
        <w:t>reason</w:t>
      </w:r>
    </w:p>
    <w:p w14:paraId="314E4037" w14:textId="77777777" w:rsidR="0047748C" w:rsidRPr="0047748C" w:rsidRDefault="0047748C" w:rsidP="0047748C">
      <w:pPr>
        <w:rPr>
          <w:lang w:val="en-US"/>
        </w:rPr>
      </w:pPr>
      <w:r w:rsidRPr="0047748C">
        <w:rPr>
          <w:lang w:val="en-US"/>
        </w:rPr>
        <w:t>Interdependence can set the stage for conflict for two reasons. First, it necessitates interaction between the parties so that they can coordinate their interests. Conflict will not develop if the parties can “go it alone.” Second, as we noted in the previous chapter, interdependence implies that each party has some </w:t>
      </w:r>
      <w:r w:rsidRPr="0047748C">
        <w:rPr>
          <w:i/>
          <w:iCs/>
          <w:lang w:val="en-US"/>
        </w:rPr>
        <w:t>power</w:t>
      </w:r>
      <w:r w:rsidRPr="0047748C">
        <w:rPr>
          <w:lang w:val="en-US"/>
        </w:rPr>
        <w:t> over the other. It is relatively easy for one side or the other to abuse its power and create antagonism.</w:t>
      </w:r>
    </w:p>
    <w:p w14:paraId="655C207D" w14:textId="7363C6BB" w:rsidR="0047748C" w:rsidRPr="0047748C" w:rsidRDefault="0047748C" w:rsidP="0047748C">
      <w:pPr>
        <w:rPr>
          <w:lang w:val="en-US"/>
        </w:rPr>
      </w:pPr>
      <w:r w:rsidRPr="0047748C">
        <w:rPr>
          <w:lang w:val="en-US"/>
        </w:rPr>
        <w:t>Interdependence does not </w:t>
      </w:r>
      <w:r w:rsidRPr="0047748C">
        <w:rPr>
          <w:i/>
          <w:iCs/>
          <w:lang w:val="en-US"/>
        </w:rPr>
        <w:t>always</w:t>
      </w:r>
      <w:r w:rsidRPr="0047748C">
        <w:rPr>
          <w:lang w:val="en-US"/>
        </w:rPr>
        <w:t> lead to conflict. In fact, it often provides a good basis for collaboration through mutual assistance. Whether interdependence prompts conflict depends on the presence of other conditions, which we will now consider.</w:t>
      </w:r>
    </w:p>
    <w:p w14:paraId="0640E19D" w14:textId="55CBF051" w:rsidR="008A7B04" w:rsidRDefault="008A7B04" w:rsidP="008A7B04">
      <w:pPr>
        <w:pStyle w:val="Heading2"/>
        <w:rPr>
          <w:lang w:val="en-US"/>
        </w:rPr>
      </w:pPr>
      <w:r w:rsidRPr="008A7B04">
        <w:rPr>
          <w:lang w:val="en-US"/>
        </w:rPr>
        <w:t>Differences in Power, Status, and Culture</w:t>
      </w:r>
    </w:p>
    <w:p w14:paraId="0BCF2686" w14:textId="7C714A9B" w:rsidR="0047748C" w:rsidRPr="0047748C" w:rsidRDefault="0047748C" w:rsidP="0047748C">
      <w:pPr>
        <w:rPr>
          <w:lang w:val="en-US"/>
        </w:rPr>
      </w:pPr>
      <w:r w:rsidRPr="0047748C">
        <w:rPr>
          <w:lang w:val="en-US"/>
        </w:rPr>
        <w:t>Conflict can erupt when parties differ significantly in power, status, or culture.</w:t>
      </w:r>
    </w:p>
    <w:p w14:paraId="20358AAB" w14:textId="67DF0F4C" w:rsidR="008A7B04" w:rsidRDefault="008A7B04" w:rsidP="008A7B04">
      <w:pPr>
        <w:pStyle w:val="Heading3"/>
        <w:rPr>
          <w:lang w:val="en-US"/>
        </w:rPr>
      </w:pPr>
      <w:r w:rsidRPr="008A7B04">
        <w:rPr>
          <w:lang w:val="en-US"/>
        </w:rPr>
        <w:t>Power</w:t>
      </w:r>
    </w:p>
    <w:p w14:paraId="6DAE5CE4" w14:textId="77777777" w:rsidR="0047748C" w:rsidRDefault="0047748C" w:rsidP="0047748C">
      <w:pPr>
        <w:rPr>
          <w:lang w:val="en-US"/>
        </w:rPr>
      </w:pPr>
      <w:r w:rsidRPr="0047748C">
        <w:rPr>
          <w:b/>
          <w:lang w:val="en-US"/>
        </w:rPr>
        <w:t>If dependence is not mutual but one way, the potential for conflict increases</w:t>
      </w:r>
      <w:r w:rsidRPr="0047748C">
        <w:rPr>
          <w:lang w:val="en-US"/>
        </w:rPr>
        <w:t xml:space="preserve">. If party A needs the collaboration of party B to accomplish its goals but B does not need A’s assistance, antagonism may develop. B has power over A, and A has nothing with which to bargain. </w:t>
      </w:r>
    </w:p>
    <w:p w14:paraId="1F004864" w14:textId="59316EB4" w:rsidR="0047748C" w:rsidRDefault="0047748C" w:rsidP="0047748C">
      <w:pPr>
        <w:pStyle w:val="Heading4"/>
        <w:rPr>
          <w:lang w:val="en-US"/>
        </w:rPr>
      </w:pPr>
      <w:r>
        <w:rPr>
          <w:lang w:val="en-US"/>
        </w:rPr>
        <w:t>example</w:t>
      </w:r>
    </w:p>
    <w:p w14:paraId="735AD10A" w14:textId="6E6E780C" w:rsidR="0047748C" w:rsidRPr="0047748C" w:rsidRDefault="0047748C" w:rsidP="0047748C">
      <w:pPr>
        <w:rPr>
          <w:lang w:val="en-US"/>
        </w:rPr>
      </w:pPr>
      <w:r w:rsidRPr="0047748C">
        <w:rPr>
          <w:lang w:val="en-US"/>
        </w:rPr>
        <w:t>A good example is the quality control system in many factories. Production workers might be highly dependent on inspectors to approve their work, but this dependence is not reciprocated. The inspectors might have a separate boss, their own office, and their own circle of friends (other inspectors). In this case, production workers might begin to treat inspectors with hostility, one of the symptoms of conflict.</w:t>
      </w:r>
    </w:p>
    <w:p w14:paraId="3CB7C2F9" w14:textId="6600B017" w:rsidR="008A7B04" w:rsidRDefault="008A7B04" w:rsidP="008A7B04">
      <w:pPr>
        <w:pStyle w:val="Heading3"/>
        <w:rPr>
          <w:lang w:val="en-US"/>
        </w:rPr>
      </w:pPr>
      <w:r w:rsidRPr="008A7B04">
        <w:rPr>
          <w:lang w:val="en-US"/>
        </w:rPr>
        <w:t>Status</w:t>
      </w:r>
    </w:p>
    <w:p w14:paraId="43705093" w14:textId="733FAA39" w:rsidR="00625923" w:rsidRPr="00625923" w:rsidRDefault="00625923" w:rsidP="00625923">
      <w:pPr>
        <w:rPr>
          <w:lang w:val="en-US"/>
        </w:rPr>
      </w:pPr>
      <w:r>
        <w:rPr>
          <w:lang w:val="en-US"/>
        </w:rPr>
        <w:t xml:space="preserve">When lower status </w:t>
      </w:r>
      <w:proofErr w:type="gramStart"/>
      <w:r>
        <w:rPr>
          <w:lang w:val="en-US"/>
        </w:rPr>
        <w:t>give</w:t>
      </w:r>
      <w:proofErr w:type="gramEnd"/>
      <w:r>
        <w:rPr>
          <w:lang w:val="en-US"/>
        </w:rPr>
        <w:t xml:space="preserve"> orders to higher status</w:t>
      </w:r>
    </w:p>
    <w:p w14:paraId="2CF31108" w14:textId="6C7244BD" w:rsidR="0047748C" w:rsidRPr="0047748C" w:rsidRDefault="0047748C" w:rsidP="0047748C">
      <w:pPr>
        <w:rPr>
          <w:lang w:val="en-US"/>
        </w:rPr>
      </w:pPr>
      <w:r w:rsidRPr="0047748C">
        <w:rPr>
          <w:lang w:val="en-US"/>
        </w:rPr>
        <w:t>Status differences provide little impetus for conflict when people of lower status are dependent on those of higher status. This is the way organizations often work, and most members are socialized to expect it. However, because of the design of the work, there are occasions when employees who technically have lower status find themselves giving orders to, or controlling the tasks of, higher-status people. The restaurant business provides a good example. In many restaurants, lower-status servers give orders and initiate queries to higher-status chefs. The latter might come to resent this reversal of usual lines of influence.</w:t>
      </w:r>
      <w:hyperlink r:id="rId8" w:anchor="P70004995780000000000000000052B7" w:tgtFrame="_blank" w:history="1">
        <w:r w:rsidRPr="0047748C">
          <w:rPr>
            <w:rStyle w:val="Hyperlink"/>
            <w:vertAlign w:val="superscript"/>
            <w:lang w:val="en-US"/>
          </w:rPr>
          <w:t>6</w:t>
        </w:r>
      </w:hyperlink>
      <w:r w:rsidRPr="0047748C">
        <w:rPr>
          <w:lang w:val="en-US"/>
        </w:rPr>
        <w:t xml:space="preserve">In some organizations, junior staff are more adept with information technology than senior staff. </w:t>
      </w:r>
      <w:r w:rsidRPr="00625923">
        <w:rPr>
          <w:lang w:val="en-US"/>
        </w:rPr>
        <w:t>Some executives are defensive about this reversal of roles.</w:t>
      </w:r>
    </w:p>
    <w:p w14:paraId="63C81E3C" w14:textId="76C4068F" w:rsidR="008A7B04" w:rsidRDefault="008A7B04" w:rsidP="008A7B04">
      <w:pPr>
        <w:pStyle w:val="Heading3"/>
        <w:rPr>
          <w:lang w:val="en-US"/>
        </w:rPr>
      </w:pPr>
      <w:r w:rsidRPr="008A7B04">
        <w:rPr>
          <w:lang w:val="en-US"/>
        </w:rPr>
        <w:t>Culture</w:t>
      </w:r>
    </w:p>
    <w:p w14:paraId="2BA86E6F" w14:textId="77777777" w:rsidR="00625923" w:rsidRDefault="00625923" w:rsidP="00625923">
      <w:pPr>
        <w:rPr>
          <w:lang w:val="en-US"/>
        </w:rPr>
      </w:pPr>
      <w:r w:rsidRPr="00625923">
        <w:rPr>
          <w:lang w:val="en-US"/>
        </w:rPr>
        <w:t xml:space="preserve">When two or more very different cultures develop in an organization, the clash in beliefs and values can result in overt conflict. </w:t>
      </w:r>
    </w:p>
    <w:p w14:paraId="0407F094" w14:textId="3A9891D8" w:rsidR="00625923" w:rsidRDefault="00625923" w:rsidP="00625923">
      <w:pPr>
        <w:pStyle w:val="Heading4"/>
        <w:rPr>
          <w:lang w:val="en-US"/>
        </w:rPr>
      </w:pPr>
      <w:r>
        <w:rPr>
          <w:lang w:val="en-US"/>
        </w:rPr>
        <w:t>examples</w:t>
      </w:r>
    </w:p>
    <w:p w14:paraId="593C9E8C" w14:textId="77A15A09" w:rsidR="00625923" w:rsidRDefault="00625923" w:rsidP="00625923">
      <w:pPr>
        <w:rPr>
          <w:lang w:val="en-US"/>
        </w:rPr>
      </w:pPr>
      <w:r w:rsidRPr="00625923">
        <w:rPr>
          <w:lang w:val="en-US"/>
        </w:rPr>
        <w:t xml:space="preserve">Hospital administrators who develop a strong culture </w:t>
      </w:r>
      <w:proofErr w:type="spellStart"/>
      <w:r w:rsidRPr="00625923">
        <w:rPr>
          <w:lang w:val="en-US"/>
        </w:rPr>
        <w:t>centred</w:t>
      </w:r>
      <w:proofErr w:type="spellEnd"/>
      <w:r w:rsidRPr="00625923">
        <w:rPr>
          <w:lang w:val="en-US"/>
        </w:rPr>
        <w:t xml:space="preserve"> on efficiency and cost-effectiveness might find themselves in conflict with physicians who share a strong culture based on providing excellent patient care at any cost. At Orange France, the culture change that accompanied privatization stimulated considerable conflict. A telling case of cultural conflict occurred when Apple expanded and hired professionals away from several companies with their own strong cultures.</w:t>
      </w:r>
    </w:p>
    <w:p w14:paraId="7621F5F9" w14:textId="5002920F" w:rsidR="00625923" w:rsidRPr="00625923" w:rsidRDefault="00625923" w:rsidP="00625923">
      <w:pPr>
        <w:rPr>
          <w:lang w:val="en-US"/>
        </w:rPr>
      </w:pPr>
      <w:r w:rsidRPr="00625923">
        <w:rPr>
          <w:i/>
          <w:iCs/>
          <w:lang w:val="en-US"/>
        </w:rPr>
        <w:t>During the first couple of years Apple recruited heavily from Hewlett-Packard, National Semiconductor, and Intel, and the habits and differences in style among these companies were reflected in Cupertino. There was a general friction between the rough and tough ways of the semiconductor men (there were few women) and the people who made computers, calculators, and instruments at Hewlett-Packard</w:t>
      </w:r>
      <w:proofErr w:type="gramStart"/>
      <w:r w:rsidRPr="00625923">
        <w:rPr>
          <w:i/>
          <w:iCs/>
          <w:lang w:val="en-US"/>
        </w:rPr>
        <w:t>. . . .</w:t>
      </w:r>
      <w:proofErr w:type="gramEnd"/>
      <w:r w:rsidRPr="00625923">
        <w:rPr>
          <w:i/>
          <w:iCs/>
          <w:lang w:val="en-US"/>
        </w:rPr>
        <w:t xml:space="preserve"> Some of the Hewlett-Packard men began to see themselves as civilizing influences and were horrified at the uncouth rough-and-tumble practices of the brutes from the semiconductor industry</w:t>
      </w:r>
      <w:proofErr w:type="gramStart"/>
      <w:r w:rsidRPr="00625923">
        <w:rPr>
          <w:i/>
          <w:iCs/>
          <w:lang w:val="en-US"/>
        </w:rPr>
        <w:t>. . . .</w:t>
      </w:r>
      <w:proofErr w:type="gramEnd"/>
      <w:r w:rsidRPr="00625923">
        <w:rPr>
          <w:i/>
          <w:iCs/>
          <w:lang w:val="en-US"/>
        </w:rPr>
        <w:t xml:space="preserve"> Many of the men from National Semiconductor and other stern backgrounds </w:t>
      </w:r>
      <w:proofErr w:type="spellStart"/>
      <w:r w:rsidRPr="00625923">
        <w:rPr>
          <w:i/>
          <w:iCs/>
          <w:lang w:val="en-US"/>
        </w:rPr>
        <w:t>harboured</w:t>
      </w:r>
      <w:proofErr w:type="spellEnd"/>
      <w:r w:rsidRPr="00625923">
        <w:rPr>
          <w:i/>
          <w:iCs/>
          <w:lang w:val="en-US"/>
        </w:rPr>
        <w:t xml:space="preserve"> a similar contempt for the Hewlett-Packard recruits. </w:t>
      </w:r>
      <w:r w:rsidRPr="009F2975">
        <w:rPr>
          <w:i/>
          <w:iCs/>
          <w:lang w:val="en-US"/>
        </w:rPr>
        <w:t>They came to look on them as prissy fusspots</w:t>
      </w:r>
      <w:r w:rsidRPr="009F2975">
        <w:rPr>
          <w:lang w:val="en-US"/>
        </w:rPr>
        <w:t>.</w:t>
      </w:r>
      <w:hyperlink r:id="rId9" w:anchor="P70004995780000000000000000052B9" w:tgtFrame="_blank" w:history="1">
        <w:r w:rsidRPr="009F2975">
          <w:rPr>
            <w:rStyle w:val="Hyperlink"/>
            <w:vertAlign w:val="superscript"/>
            <w:lang w:val="en-US"/>
          </w:rPr>
          <w:t>7</w:t>
        </w:r>
      </w:hyperlink>
    </w:p>
    <w:p w14:paraId="05EF1DE2" w14:textId="0A1FDBDF" w:rsidR="008A7B04" w:rsidRDefault="008A7B04" w:rsidP="008A7B04">
      <w:pPr>
        <w:pStyle w:val="Heading3"/>
        <w:rPr>
          <w:lang w:val="en-US"/>
        </w:rPr>
      </w:pPr>
      <w:r w:rsidRPr="008A7B04">
        <w:rPr>
          <w:lang w:val="en-US"/>
        </w:rPr>
        <w:t>Ambiguity</w:t>
      </w:r>
    </w:p>
    <w:p w14:paraId="18FA17FE" w14:textId="77777777" w:rsidR="00625923" w:rsidRDefault="00625923" w:rsidP="00625923">
      <w:pPr>
        <w:rPr>
          <w:lang w:val="en-US"/>
        </w:rPr>
      </w:pPr>
      <w:r w:rsidRPr="00625923">
        <w:rPr>
          <w:lang w:val="en-US"/>
        </w:rPr>
        <w:t xml:space="preserve">Ambiguous goals, jurisdictions, or performance criteria can lead to conflict. </w:t>
      </w:r>
    </w:p>
    <w:p w14:paraId="6F592C9B" w14:textId="7384C80D" w:rsidR="00625923" w:rsidRDefault="00625923" w:rsidP="00625923">
      <w:pPr>
        <w:pStyle w:val="Heading4"/>
        <w:rPr>
          <w:lang w:val="en-US"/>
        </w:rPr>
      </w:pPr>
      <w:r>
        <w:rPr>
          <w:lang w:val="en-US"/>
        </w:rPr>
        <w:t>explanation</w:t>
      </w:r>
    </w:p>
    <w:p w14:paraId="15486675" w14:textId="4D77287D" w:rsidR="00625923" w:rsidRPr="00625923" w:rsidRDefault="00625923" w:rsidP="00625923">
      <w:pPr>
        <w:rPr>
          <w:lang w:val="en-US"/>
        </w:rPr>
      </w:pPr>
      <w:r w:rsidRPr="00625923">
        <w:rPr>
          <w:lang w:val="en-US"/>
        </w:rPr>
        <w:t xml:space="preserve">Under such ambiguity, the formal and informal rules that govern interaction break down. In addition, it might be difficult to accurately assign praise for good outcomes or blame for bad outcomes when it is hard to see who was responsible for what. For example, if sales drop following the introduction of a “new and improved” product, the design group might blame the marketing department for a poor advertising campaign. In response, the marketers might claim that the “improved” product is </w:t>
      </w:r>
      <w:proofErr w:type="gramStart"/>
      <w:r w:rsidRPr="00625923">
        <w:rPr>
          <w:lang w:val="en-US"/>
        </w:rPr>
        <w:t>actually inferior</w:t>
      </w:r>
      <w:proofErr w:type="gramEnd"/>
      <w:r w:rsidRPr="00625923">
        <w:rPr>
          <w:lang w:val="en-US"/>
        </w:rPr>
        <w:t xml:space="preserve"> to the old product.</w:t>
      </w:r>
    </w:p>
    <w:p w14:paraId="0342A9AC" w14:textId="2BC3F957" w:rsidR="00625923" w:rsidRPr="00625923" w:rsidRDefault="00625923" w:rsidP="00625923">
      <w:pPr>
        <w:rPr>
          <w:lang w:val="en-US"/>
        </w:rPr>
      </w:pPr>
      <w:r w:rsidRPr="00625923">
        <w:rPr>
          <w:lang w:val="en-US"/>
        </w:rPr>
        <w:t>Ambiguous performance criteria are a frequent cause of conflict between managers and employees. The basic scientist who is charged by a chemical company to “discover new knowledge” might react negatively when her boss informs her that her work is inadequate. This rather open-ended assignment is susceptible to a variety of interpretations. Conflict is not uncommon in the film and entertainment industry, in part because a great deal of ambiguity surrounds just what is needed to produce a hit movie or show.</w:t>
      </w:r>
    </w:p>
    <w:p w14:paraId="2AA02C95" w14:textId="77777777" w:rsidR="008A7B04" w:rsidRPr="008A7B04" w:rsidRDefault="008A7B04" w:rsidP="008A7B04">
      <w:pPr>
        <w:pStyle w:val="Heading2"/>
        <w:rPr>
          <w:lang w:val="en-US"/>
        </w:rPr>
      </w:pPr>
      <w:r w:rsidRPr="008A7B04">
        <w:rPr>
          <w:lang w:val="en-US"/>
        </w:rPr>
        <w:t>Scarce Resources</w:t>
      </w:r>
    </w:p>
    <w:p w14:paraId="61D57022" w14:textId="1A4A98AD" w:rsidR="008A7B04" w:rsidRPr="008A7B04" w:rsidRDefault="00625923" w:rsidP="00625923">
      <w:pPr>
        <w:rPr>
          <w:lang w:val="en-US"/>
        </w:rPr>
      </w:pPr>
      <w:r w:rsidRPr="00625923">
        <w:rPr>
          <w:lang w:val="en-US"/>
        </w:rPr>
        <w:t>In the previous chapter we pointed out that differences in power are magnified when resources become scarce. This does not occur without a battle, however, and conflict often surfaces in the process of power jockeying. Limited budget money, secretarial support, or lab space can contribute to conflict. Scarcity has a way of turning latent or disguised conflict into overt conflict. Two scientists who do not get along very well may be able to put up a peaceful front until a reduction in lab space provokes each to protect his or her domain. At Orange France, job cutbacks increased competition among employees.</w:t>
      </w:r>
    </w:p>
    <w:p w14:paraId="185DC6AF" w14:textId="3ACFD926" w:rsidR="00B56995" w:rsidRDefault="00265C02" w:rsidP="00625923">
      <w:pPr>
        <w:pStyle w:val="Heading1"/>
        <w:rPr>
          <w:rStyle w:val="Hyperlink"/>
          <w:lang w:val="en-US"/>
        </w:rPr>
      </w:pPr>
      <w:hyperlink r:id="rId10" w:anchor="P7000499578000000000000000009E6A" w:tgtFrame="_blank" w:history="1">
        <w:r w:rsidR="00B56995" w:rsidRPr="00B56995">
          <w:rPr>
            <w:rStyle w:val="Hyperlink"/>
            <w:lang w:val="en-US"/>
          </w:rPr>
          <w:t>13.2 Explain the </w:t>
        </w:r>
        <w:r w:rsidR="00B56995" w:rsidRPr="00B56995">
          <w:rPr>
            <w:rStyle w:val="Hyperlink"/>
            <w:i/>
            <w:iCs/>
            <w:lang w:val="en-US"/>
          </w:rPr>
          <w:t>types of conflict</w:t>
        </w:r>
        <w:r w:rsidR="00B56995" w:rsidRPr="00B56995">
          <w:rPr>
            <w:rStyle w:val="Hyperlink"/>
            <w:lang w:val="en-US"/>
          </w:rPr>
          <w:t xml:space="preserve"> and the process by which conflict </w:t>
        </w:r>
        <w:r w:rsidR="00B56995" w:rsidRPr="009F2975">
          <w:rPr>
            <w:rStyle w:val="Hyperlink"/>
            <w:color w:val="2F5496" w:themeColor="accent1" w:themeShade="BF"/>
            <w:u w:val="none"/>
            <w:lang w:val="en-US"/>
          </w:rPr>
          <w:t>occurs</w:t>
        </w:r>
        <w:r w:rsidR="00B56995" w:rsidRPr="00B56995">
          <w:rPr>
            <w:rStyle w:val="Hyperlink"/>
            <w:lang w:val="en-US"/>
          </w:rPr>
          <w:t>.</w:t>
        </w:r>
      </w:hyperlink>
    </w:p>
    <w:p w14:paraId="05639884" w14:textId="77777777" w:rsidR="00625923" w:rsidRDefault="00625923" w:rsidP="00625923">
      <w:pPr>
        <w:pStyle w:val="Heading2"/>
        <w:rPr>
          <w:lang w:val="en-US"/>
        </w:rPr>
      </w:pPr>
      <w:r w:rsidRPr="00625923">
        <w:rPr>
          <w:lang w:val="en-US"/>
        </w:rPr>
        <w:t> </w:t>
      </w:r>
      <w:hyperlink r:id="rId11" w:anchor="ch13gloss_002" w:tgtFrame="_blank" w:history="1">
        <w:r w:rsidRPr="00625923">
          <w:rPr>
            <w:rStyle w:val="Hyperlink"/>
            <w:b/>
            <w:bCs/>
            <w:lang w:val="en-US"/>
          </w:rPr>
          <w:t>Relationship conflict</w:t>
        </w:r>
      </w:hyperlink>
      <w:r w:rsidRPr="00625923">
        <w:rPr>
          <w:lang w:val="en-US"/>
        </w:rPr>
        <w:t> </w:t>
      </w:r>
    </w:p>
    <w:p w14:paraId="52CA5867" w14:textId="4A604193" w:rsidR="00625923" w:rsidRDefault="00625923" w:rsidP="00625923">
      <w:pPr>
        <w:rPr>
          <w:lang w:val="en-US"/>
        </w:rPr>
      </w:pPr>
      <w:r w:rsidRPr="00625923">
        <w:rPr>
          <w:lang w:val="en-US"/>
        </w:rPr>
        <w:t>concerns interpersonal tensions among individuals that have to do with their relationship per se, not the task at hand. So-called personality clashes are examples of relationship conflicts.</w:t>
      </w:r>
    </w:p>
    <w:p w14:paraId="044E92A8" w14:textId="3E9C1737" w:rsidR="00625923" w:rsidRDefault="00265C02" w:rsidP="00625923">
      <w:pPr>
        <w:pStyle w:val="Heading2"/>
        <w:rPr>
          <w:lang w:val="en-US"/>
        </w:rPr>
      </w:pPr>
      <w:hyperlink r:id="rId12" w:anchor="ch13gloss_003" w:tgtFrame="_blank" w:history="1">
        <w:r w:rsidR="00625923" w:rsidRPr="00625923">
          <w:rPr>
            <w:rStyle w:val="Hyperlink"/>
            <w:b/>
            <w:bCs/>
            <w:lang w:val="en-US"/>
          </w:rPr>
          <w:t>Task conflict</w:t>
        </w:r>
      </w:hyperlink>
      <w:r w:rsidR="00625923" w:rsidRPr="00625923">
        <w:rPr>
          <w:lang w:val="en-US"/>
        </w:rPr>
        <w:t> </w:t>
      </w:r>
      <w:r w:rsidR="00625923">
        <w:rPr>
          <w:lang w:val="en-US"/>
        </w:rPr>
        <w:t xml:space="preserve"> (what to achieve)</w:t>
      </w:r>
    </w:p>
    <w:p w14:paraId="69C0758C" w14:textId="555CE590" w:rsidR="00625923" w:rsidRDefault="00625923" w:rsidP="00625923">
      <w:pPr>
        <w:rPr>
          <w:lang w:val="en-US"/>
        </w:rPr>
      </w:pPr>
      <w:r w:rsidRPr="00625923">
        <w:rPr>
          <w:lang w:val="en-US"/>
        </w:rPr>
        <w:t>concerns disagreements about the nature of the work to be done. Differences of opinion about goals or technical matters are examples of task conflict.</w:t>
      </w:r>
    </w:p>
    <w:p w14:paraId="5CD6D4A6" w14:textId="6B97A7E6" w:rsidR="00625923" w:rsidRDefault="00265C02" w:rsidP="00625923">
      <w:pPr>
        <w:pStyle w:val="Heading2"/>
        <w:rPr>
          <w:lang w:val="en-US"/>
        </w:rPr>
      </w:pPr>
      <w:hyperlink r:id="rId13" w:anchor="ch13gloss_004" w:tgtFrame="_blank" w:history="1">
        <w:r w:rsidR="00625923" w:rsidRPr="00625923">
          <w:rPr>
            <w:rStyle w:val="Hyperlink"/>
            <w:b/>
            <w:bCs/>
            <w:lang w:val="en-US"/>
          </w:rPr>
          <w:t>process conflict</w:t>
        </w:r>
      </w:hyperlink>
      <w:r w:rsidR="00625923">
        <w:rPr>
          <w:lang w:val="en-US"/>
        </w:rPr>
        <w:t xml:space="preserve"> (how to achieve)</w:t>
      </w:r>
    </w:p>
    <w:p w14:paraId="67DF976F" w14:textId="532DC75F" w:rsidR="00625923" w:rsidRDefault="00625923" w:rsidP="00625923">
      <w:pPr>
        <w:rPr>
          <w:lang w:val="en-US"/>
        </w:rPr>
      </w:pPr>
      <w:r w:rsidRPr="00625923">
        <w:rPr>
          <w:lang w:val="en-US"/>
        </w:rPr>
        <w:t xml:space="preserve"> involves disagreements about </w:t>
      </w:r>
      <w:r w:rsidRPr="00625923">
        <w:rPr>
          <w:b/>
          <w:lang w:val="en-US"/>
        </w:rPr>
        <w:t>how</w:t>
      </w:r>
      <w:r w:rsidRPr="00625923">
        <w:rPr>
          <w:lang w:val="en-US"/>
        </w:rPr>
        <w:t xml:space="preserve"> work should be organized and accomplished. Disagreements about responsibility, authority, resource allocation, and who should do what all constitute process conflict.</w:t>
      </w:r>
    </w:p>
    <w:p w14:paraId="1E466759" w14:textId="19A6F9A4" w:rsidR="00625923" w:rsidRDefault="00625923" w:rsidP="00625923">
      <w:pPr>
        <w:pStyle w:val="Heading2"/>
        <w:rPr>
          <w:lang w:val="en-US"/>
        </w:rPr>
      </w:pPr>
      <w:r>
        <w:rPr>
          <w:lang w:val="en-US"/>
        </w:rPr>
        <w:t>overall</w:t>
      </w:r>
    </w:p>
    <w:p w14:paraId="1EEBB4F1" w14:textId="06AB17F1" w:rsidR="00625923" w:rsidRDefault="00625923" w:rsidP="00625923">
      <w:pPr>
        <w:rPr>
          <w:lang w:val="en-US"/>
        </w:rPr>
      </w:pPr>
      <w:r w:rsidRPr="00625923">
        <w:rPr>
          <w:lang w:val="en-US"/>
        </w:rPr>
        <w:t>In the context of work groups and teams, relationship and process conflict tend to be detrimental to member satisfaction and team performance. In essence, such conflict prevents the development of cohesiveness (</w:t>
      </w:r>
      <w:hyperlink r:id="rId14" w:anchor="P70004995780000000000000000023B3" w:tgtFrame="_blank" w:history="1">
        <w:r w:rsidRPr="00625923">
          <w:rPr>
            <w:rStyle w:val="Hyperlink"/>
            <w:lang w:val="en-US"/>
          </w:rPr>
          <w:t>Chapter 7</w:t>
        </w:r>
      </w:hyperlink>
      <w:r w:rsidRPr="00625923">
        <w:rPr>
          <w:lang w:val="en-US"/>
        </w:rPr>
        <w:t>). Occasionally, some degree of task conflict is actually beneficial for team performance, especially when the task is non-routine and requires a variety of perspectives to be considered and when it does not degenerate into relationship conflict.</w:t>
      </w:r>
      <w:hyperlink r:id="rId15" w:anchor="P70004995780000000000000000052BD" w:tgtFrame="_blank" w:history="1">
        <w:r w:rsidRPr="00625923">
          <w:rPr>
            <w:rStyle w:val="Hyperlink"/>
            <w:vertAlign w:val="superscript"/>
            <w:lang w:val="en-US"/>
          </w:rPr>
          <w:t>9</w:t>
        </w:r>
      </w:hyperlink>
      <w:r w:rsidRPr="00625923">
        <w:rPr>
          <w:lang w:val="en-US"/>
        </w:rPr>
        <w:t> Thus, not all conflict is detrimental, and we shall return to some potential benefits of conflict later in the chapter.</w:t>
      </w:r>
    </w:p>
    <w:p w14:paraId="6D7F387A" w14:textId="77777777" w:rsidR="009F2975" w:rsidRPr="009F2975" w:rsidRDefault="009F2975" w:rsidP="009F2975">
      <w:pPr>
        <w:pStyle w:val="Heading2"/>
        <w:rPr>
          <w:lang w:val="en-US"/>
        </w:rPr>
      </w:pPr>
      <w:r w:rsidRPr="009F2975">
        <w:rPr>
          <w:lang w:val="en-US"/>
        </w:rPr>
        <w:t>Conflict Dynamics</w:t>
      </w:r>
    </w:p>
    <w:p w14:paraId="44A67EF4" w14:textId="77777777" w:rsidR="009F2975" w:rsidRPr="009F2975" w:rsidRDefault="009F2975" w:rsidP="009F2975">
      <w:pPr>
        <w:rPr>
          <w:lang w:val="en-US"/>
        </w:rPr>
      </w:pPr>
      <w:proofErr w:type="gramStart"/>
      <w:r w:rsidRPr="009F2975">
        <w:rPr>
          <w:lang w:val="en-US"/>
        </w:rPr>
        <w:t>A number of</w:t>
      </w:r>
      <w:proofErr w:type="gramEnd"/>
      <w:r w:rsidRPr="009F2975">
        <w:rPr>
          <w:lang w:val="en-US"/>
        </w:rPr>
        <w:t xml:space="preserve"> events occur when one or more of the causes of conflict we noted above take effect. We will assume here that the conflict in question occurs between groups, such as organizational departments. However, much of this is also relevant to conflict within teams or between individuals. Specifically, when conflict begins, we often see the following events transpire:</w:t>
      </w:r>
    </w:p>
    <w:p w14:paraId="4261405D" w14:textId="77777777" w:rsidR="009F2975" w:rsidRPr="009F2975" w:rsidRDefault="009F2975" w:rsidP="009F2975">
      <w:pPr>
        <w:numPr>
          <w:ilvl w:val="0"/>
          <w:numId w:val="2"/>
        </w:numPr>
        <w:rPr>
          <w:lang w:val="en-US"/>
        </w:rPr>
      </w:pPr>
      <w:r w:rsidRPr="009F2975">
        <w:rPr>
          <w:lang w:val="en-US"/>
        </w:rPr>
        <w:t>“Winning” the conflict becomes more important than developing a good solution to the problem at hand.</w:t>
      </w:r>
    </w:p>
    <w:p w14:paraId="27EF14F1" w14:textId="77777777" w:rsidR="009F2975" w:rsidRPr="009F2975" w:rsidRDefault="009F2975" w:rsidP="009F2975">
      <w:pPr>
        <w:numPr>
          <w:ilvl w:val="0"/>
          <w:numId w:val="2"/>
        </w:numPr>
        <w:rPr>
          <w:lang w:val="en-US"/>
        </w:rPr>
      </w:pPr>
      <w:r w:rsidRPr="009F2975">
        <w:rPr>
          <w:lang w:val="en-US"/>
        </w:rPr>
        <w:t>The parties begin to conceal information from each other or to pass on distorted information.</w:t>
      </w:r>
    </w:p>
    <w:p w14:paraId="1A031D45" w14:textId="77777777" w:rsidR="009F2975" w:rsidRPr="009F2975" w:rsidRDefault="009F2975" w:rsidP="009F2975">
      <w:pPr>
        <w:numPr>
          <w:ilvl w:val="0"/>
          <w:numId w:val="2"/>
        </w:numPr>
        <w:rPr>
          <w:lang w:val="en-US"/>
        </w:rPr>
      </w:pPr>
      <w:r w:rsidRPr="009F2975">
        <w:rPr>
          <w:lang w:val="en-US"/>
        </w:rPr>
        <w:t>Each side becomes more cohesive. Deviants who speak of conciliation are punished, and strict conformity is expected.</w:t>
      </w:r>
    </w:p>
    <w:p w14:paraId="0486B0FE" w14:textId="77777777" w:rsidR="009F2975" w:rsidRPr="009F2975" w:rsidRDefault="009F2975" w:rsidP="009F2975">
      <w:pPr>
        <w:numPr>
          <w:ilvl w:val="0"/>
          <w:numId w:val="2"/>
        </w:numPr>
        <w:rPr>
          <w:lang w:val="en-US"/>
        </w:rPr>
      </w:pPr>
      <w:r w:rsidRPr="009F2975">
        <w:rPr>
          <w:lang w:val="en-US"/>
        </w:rPr>
        <w:t>Contact with the opposite party is discouraged except under formalized, restricted conditions.</w:t>
      </w:r>
    </w:p>
    <w:p w14:paraId="3E40BA58" w14:textId="77777777" w:rsidR="009F2975" w:rsidRPr="009F2975" w:rsidRDefault="009F2975" w:rsidP="009F2975">
      <w:pPr>
        <w:numPr>
          <w:ilvl w:val="0"/>
          <w:numId w:val="2"/>
        </w:numPr>
        <w:rPr>
          <w:lang w:val="en-US"/>
        </w:rPr>
      </w:pPr>
      <w:r w:rsidRPr="009F2975">
        <w:rPr>
          <w:lang w:val="en-US"/>
        </w:rPr>
        <w:t>While the opposite party is negatively stereotyped, the image of one’s own position is boosted.</w:t>
      </w:r>
    </w:p>
    <w:p w14:paraId="5439930A" w14:textId="77777777" w:rsidR="009F2975" w:rsidRPr="009F2975" w:rsidRDefault="009F2975" w:rsidP="009F2975">
      <w:pPr>
        <w:numPr>
          <w:ilvl w:val="0"/>
          <w:numId w:val="2"/>
        </w:numPr>
        <w:rPr>
          <w:lang w:val="en-US"/>
        </w:rPr>
      </w:pPr>
      <w:r w:rsidRPr="009F2975">
        <w:rPr>
          <w:lang w:val="en-US"/>
        </w:rPr>
        <w:t>On each side, more aggressive people who are skilled at engaging in conflict may emerge as leaders.</w:t>
      </w:r>
      <w:hyperlink r:id="rId16" w:anchor="P70004995780000000000000000052BF" w:tgtFrame="_blank" w:history="1">
        <w:r w:rsidRPr="009F2975">
          <w:rPr>
            <w:rStyle w:val="Hyperlink"/>
            <w:vertAlign w:val="superscript"/>
            <w:lang w:val="en-US"/>
          </w:rPr>
          <w:t>10</w:t>
        </w:r>
      </w:hyperlink>
    </w:p>
    <w:p w14:paraId="6CC21A7E" w14:textId="635A5031" w:rsidR="009F2975" w:rsidRPr="00625923" w:rsidRDefault="009F2975" w:rsidP="00625923">
      <w:pPr>
        <w:rPr>
          <w:lang w:val="en-US"/>
        </w:rPr>
      </w:pPr>
      <w:r w:rsidRPr="009F2975">
        <w:rPr>
          <w:lang w:val="en-US"/>
        </w:rPr>
        <w:t>You can certainly see the difficulty here. What begins as a problem of identity, interdependence, ambiguity, or scarcity quickly escalates to the point that the conflict process </w:t>
      </w:r>
      <w:r w:rsidRPr="009F2975">
        <w:rPr>
          <w:i/>
          <w:iCs/>
          <w:lang w:val="en-US"/>
        </w:rPr>
        <w:t>itself</w:t>
      </w:r>
      <w:r w:rsidRPr="009F2975">
        <w:rPr>
          <w:lang w:val="en-US"/>
        </w:rPr>
        <w:t> becomes an additional problem. The elements of this process then work against the achievement of a peaceful solution. The conflict continues to cycle “on its own steam.”</w:t>
      </w:r>
    </w:p>
    <w:p w14:paraId="31EDBF74" w14:textId="4E9DE555" w:rsidR="00625923" w:rsidRDefault="00265C02" w:rsidP="00625923">
      <w:pPr>
        <w:pStyle w:val="Heading1"/>
        <w:rPr>
          <w:rStyle w:val="Hyperlink"/>
          <w:i/>
          <w:iCs/>
          <w:lang w:val="en-US"/>
        </w:rPr>
      </w:pPr>
      <w:hyperlink r:id="rId17" w:anchor="P7000499578000000000000000009E8A" w:tgtFrame="_blank" w:history="1">
        <w:r w:rsidR="00B56995" w:rsidRPr="00B56995">
          <w:rPr>
            <w:rStyle w:val="Hyperlink"/>
            <w:lang w:val="en-US"/>
          </w:rPr>
          <w:t xml:space="preserve">13.3 Discuss the </w:t>
        </w:r>
        <w:r w:rsidR="00B56995" w:rsidRPr="009F2975">
          <w:rPr>
            <w:rStyle w:val="Hyperlink"/>
            <w:color w:val="2F5496" w:themeColor="accent1" w:themeShade="BF"/>
            <w:u w:val="none"/>
            <w:lang w:val="en-US"/>
          </w:rPr>
          <w:t>various</w:t>
        </w:r>
        <w:r w:rsidR="00B56995" w:rsidRPr="00B56995">
          <w:rPr>
            <w:rStyle w:val="Hyperlink"/>
            <w:lang w:val="en-US"/>
          </w:rPr>
          <w:t> </w:t>
        </w:r>
        <w:r w:rsidR="00B56995" w:rsidRPr="00B56995">
          <w:rPr>
            <w:rStyle w:val="Hyperlink"/>
            <w:i/>
            <w:iCs/>
            <w:lang w:val="en-US"/>
          </w:rPr>
          <w:t>modes of managing conflict.</w:t>
        </w:r>
      </w:hyperlink>
    </w:p>
    <w:p w14:paraId="65E73958" w14:textId="77777777" w:rsidR="009F2975" w:rsidRDefault="009F2975" w:rsidP="009F2975">
      <w:pPr>
        <w:rPr>
          <w:lang w:val="en-US"/>
        </w:rPr>
      </w:pPr>
      <w:r w:rsidRPr="009F2975">
        <w:rPr>
          <w:lang w:val="en-US"/>
        </w:rPr>
        <w:t>How do you tend to react to conflict situations? Are you aggressive? Do you tend to hide your head in the sand? As conflict expert Kenneth Thomas notes, there are several basic reactions that can be thought of as styles, strategies, or intentions for dealing with conflict. As shown in </w:t>
      </w:r>
      <w:hyperlink r:id="rId18" w:anchor="P7000499578000000000000000003E5F" w:tgtFrame="_blank" w:history="1">
        <w:r w:rsidRPr="009F2975">
          <w:rPr>
            <w:rStyle w:val="Hyperlink"/>
            <w:lang w:val="en-US"/>
          </w:rPr>
          <w:t>Exhibit 13.1</w:t>
        </w:r>
      </w:hyperlink>
      <w:r w:rsidRPr="009F2975">
        <w:rPr>
          <w:lang w:val="en-US"/>
        </w:rPr>
        <w:t>, these approaches to managing conflict are a function of both how </w:t>
      </w:r>
      <w:r w:rsidRPr="009F2975">
        <w:rPr>
          <w:i/>
          <w:iCs/>
          <w:lang w:val="en-US"/>
        </w:rPr>
        <w:t>assertive</w:t>
      </w:r>
      <w:r w:rsidRPr="009F2975">
        <w:rPr>
          <w:lang w:val="en-US"/>
        </w:rPr>
        <w:t> you are in trying to satisfy your own or your group’s concerns and how </w:t>
      </w:r>
      <w:r w:rsidRPr="009F2975">
        <w:rPr>
          <w:i/>
          <w:iCs/>
          <w:lang w:val="en-US"/>
        </w:rPr>
        <w:t>cooperative</w:t>
      </w:r>
      <w:r w:rsidRPr="009F2975">
        <w:rPr>
          <w:lang w:val="en-US"/>
        </w:rPr>
        <w:t> you are in trying to satisfy those of the other party or group.</w:t>
      </w:r>
      <w:hyperlink r:id="rId19" w:anchor="P70004995780000000000000000052C1" w:tgtFrame="_blank" w:history="1">
        <w:r w:rsidRPr="009F2975">
          <w:rPr>
            <w:rStyle w:val="Hyperlink"/>
            <w:vertAlign w:val="superscript"/>
            <w:lang w:val="en-US"/>
          </w:rPr>
          <w:t>11</w:t>
        </w:r>
      </w:hyperlink>
      <w:r w:rsidRPr="009F2975">
        <w:rPr>
          <w:lang w:val="en-US"/>
        </w:rPr>
        <w:t> It should be emphasized that none of the five styles for dealing with conflict in </w:t>
      </w:r>
      <w:hyperlink r:id="rId20" w:anchor="P7000499578000000000000000003E5F" w:tgtFrame="_blank" w:history="1">
        <w:r w:rsidRPr="009F2975">
          <w:rPr>
            <w:rStyle w:val="Hyperlink"/>
            <w:lang w:val="en-US"/>
          </w:rPr>
          <w:t>Exhibit 13.1</w:t>
        </w:r>
      </w:hyperlink>
      <w:r w:rsidRPr="009F2975">
        <w:rPr>
          <w:lang w:val="en-US"/>
        </w:rPr>
        <w:t> is inherently superior. As we will see, each style might have its place given the situation in which the conflict episode occurs. To diagnose how you manage conflict, try the Experiential Exercise at the end of the chapter.</w:t>
      </w:r>
    </w:p>
    <w:p w14:paraId="728FC4A6" w14:textId="77777777" w:rsidR="009F2975" w:rsidRPr="009F2975" w:rsidRDefault="009F2975" w:rsidP="009F2975">
      <w:pPr>
        <w:rPr>
          <w:b/>
          <w:bCs/>
          <w:lang w:val="en-US"/>
        </w:rPr>
      </w:pPr>
      <w:r w:rsidRPr="009F2975">
        <w:rPr>
          <w:lang w:val="en-US"/>
        </w:rPr>
        <w:t>Exhibit 13.1</w:t>
      </w:r>
      <w:r w:rsidRPr="009F2975">
        <w:rPr>
          <w:b/>
          <w:bCs/>
          <w:lang w:val="en-US"/>
        </w:rPr>
        <w:t> Approaches to managing organizational conflict.</w:t>
      </w:r>
    </w:p>
    <w:p w14:paraId="107812C9" w14:textId="77777777" w:rsidR="009F2975" w:rsidRDefault="009F2975" w:rsidP="009F2975">
      <w:pPr>
        <w:rPr>
          <w:lang w:val="en-US"/>
        </w:rPr>
      </w:pPr>
      <w:r w:rsidRPr="009F2975">
        <w:rPr>
          <w:noProof/>
        </w:rPr>
        <w:drawing>
          <wp:inline distT="0" distB="0" distL="0" distR="0" wp14:anchorId="40559438" wp14:editId="2E2403D5">
            <wp:extent cx="5715000" cy="3381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15000" cy="3381375"/>
                    </a:xfrm>
                    <a:prstGeom prst="rect">
                      <a:avLst/>
                    </a:prstGeom>
                  </pic:spPr>
                </pic:pic>
              </a:graphicData>
            </a:graphic>
          </wp:inline>
        </w:drawing>
      </w:r>
    </w:p>
    <w:p w14:paraId="697573DF" w14:textId="77777777" w:rsidR="009F2975" w:rsidRPr="009F2975" w:rsidRDefault="009F2975" w:rsidP="009F2975">
      <w:pPr>
        <w:pStyle w:val="Heading3"/>
        <w:rPr>
          <w:lang w:val="en-US"/>
        </w:rPr>
      </w:pPr>
      <w:r w:rsidRPr="009F2975">
        <w:rPr>
          <w:lang w:val="en-US"/>
        </w:rPr>
        <w:t>Avoiding</w:t>
      </w:r>
    </w:p>
    <w:p w14:paraId="59EB1D75" w14:textId="77777777" w:rsidR="009F2975" w:rsidRPr="009F2975" w:rsidRDefault="009F2975" w:rsidP="009F2975">
      <w:pPr>
        <w:rPr>
          <w:lang w:val="en-US"/>
        </w:rPr>
      </w:pPr>
      <w:r w:rsidRPr="009F2975">
        <w:rPr>
          <w:lang w:val="en-US"/>
        </w:rPr>
        <w:t>The </w:t>
      </w:r>
      <w:hyperlink r:id="rId22" w:anchor="ch13gloss_005" w:tgtFrame="_blank" w:history="1">
        <w:r w:rsidRPr="009F2975">
          <w:rPr>
            <w:rStyle w:val="Hyperlink"/>
            <w:b/>
            <w:bCs/>
            <w:lang w:val="en-US"/>
          </w:rPr>
          <w:t>avoiding</w:t>
        </w:r>
      </w:hyperlink>
      <w:r w:rsidRPr="009F2975">
        <w:rPr>
          <w:lang w:val="en-US"/>
        </w:rPr>
        <w:t xml:space="preserve"> style is characterized by low assertiveness of one’s own interests and low cooperation with the other party. This is the “hiding one’s head in the sand” response. Although avoidance can provide some short-term stress reduction from the </w:t>
      </w:r>
      <w:proofErr w:type="spellStart"/>
      <w:r w:rsidRPr="009F2975">
        <w:rPr>
          <w:lang w:val="en-US"/>
        </w:rPr>
        <w:t>rigours</w:t>
      </w:r>
      <w:proofErr w:type="spellEnd"/>
      <w:r w:rsidRPr="009F2975">
        <w:rPr>
          <w:lang w:val="en-US"/>
        </w:rPr>
        <w:t xml:space="preserve"> of conflict, it does not really change the situation. Thus, its effectiveness is often limited.</w:t>
      </w:r>
    </w:p>
    <w:p w14:paraId="2BD5FD7A" w14:textId="77777777" w:rsidR="009F2975" w:rsidRPr="009F2975" w:rsidRDefault="009F2975" w:rsidP="009F2975">
      <w:pPr>
        <w:rPr>
          <w:lang w:val="en-US"/>
        </w:rPr>
      </w:pPr>
      <w:r w:rsidRPr="009F2975">
        <w:rPr>
          <w:lang w:val="en-US"/>
        </w:rPr>
        <w:t>Of course, avoidance does have its place. If the issue is trivial, information is lacking, people need to cool down, or the opponent is very powerful and very hostile, avoidance might be a sensible response.</w:t>
      </w:r>
    </w:p>
    <w:p w14:paraId="4B6A0158" w14:textId="77777777" w:rsidR="009F2975" w:rsidRPr="009F2975" w:rsidRDefault="009F2975" w:rsidP="009F2975">
      <w:pPr>
        <w:pStyle w:val="Heading3"/>
        <w:rPr>
          <w:lang w:val="en-US"/>
        </w:rPr>
      </w:pPr>
      <w:r w:rsidRPr="009F2975">
        <w:rPr>
          <w:lang w:val="en-US"/>
        </w:rPr>
        <w:t>Accommodating</w:t>
      </w:r>
    </w:p>
    <w:p w14:paraId="3CC26682" w14:textId="77777777" w:rsidR="009F2975" w:rsidRPr="009F2975" w:rsidRDefault="009F2975" w:rsidP="009F2975">
      <w:pPr>
        <w:rPr>
          <w:lang w:val="en-US"/>
        </w:rPr>
      </w:pPr>
      <w:r w:rsidRPr="009F2975">
        <w:rPr>
          <w:lang w:val="en-US"/>
        </w:rPr>
        <w:t>Cooperating with the other party’s wishes while not asserting one’s own interests is the hallmark of </w:t>
      </w:r>
      <w:hyperlink r:id="rId23" w:anchor="ch13gloss_006" w:tgtFrame="_blank" w:history="1">
        <w:r w:rsidRPr="009F2975">
          <w:rPr>
            <w:rStyle w:val="Hyperlink"/>
            <w:b/>
            <w:bCs/>
            <w:lang w:val="en-US"/>
          </w:rPr>
          <w:t>accommodating</w:t>
        </w:r>
      </w:hyperlink>
      <w:r w:rsidRPr="009F2975">
        <w:rPr>
          <w:lang w:val="en-US"/>
        </w:rPr>
        <w:t>. If people see accommodation as a sign of weakness, it does not bode well for future interactions. However, it can be an effective reaction when you are wrong, the issue is more important to the other party, or you want to build good will.</w:t>
      </w:r>
    </w:p>
    <w:p w14:paraId="08E36564" w14:textId="77777777" w:rsidR="009F2975" w:rsidRPr="009F2975" w:rsidRDefault="009F2975" w:rsidP="009F2975">
      <w:pPr>
        <w:pStyle w:val="Heading3"/>
        <w:rPr>
          <w:lang w:val="en-US"/>
        </w:rPr>
      </w:pPr>
      <w:r w:rsidRPr="009F2975">
        <w:rPr>
          <w:lang w:val="en-US"/>
        </w:rPr>
        <w:t>Competing</w:t>
      </w:r>
    </w:p>
    <w:p w14:paraId="16B570D7" w14:textId="77777777" w:rsidR="009F2975" w:rsidRDefault="009F2975" w:rsidP="009F2975">
      <w:pPr>
        <w:rPr>
          <w:lang w:val="en-US"/>
        </w:rPr>
      </w:pPr>
      <w:r w:rsidRPr="009F2975">
        <w:rPr>
          <w:lang w:val="en-US"/>
        </w:rPr>
        <w:t>A </w:t>
      </w:r>
      <w:hyperlink r:id="rId24" w:anchor="ch13gloss_007" w:tgtFrame="_blank" w:history="1">
        <w:r w:rsidRPr="009F2975">
          <w:rPr>
            <w:rStyle w:val="Hyperlink"/>
            <w:b/>
            <w:bCs/>
            <w:lang w:val="en-US"/>
          </w:rPr>
          <w:t>competing</w:t>
        </w:r>
      </w:hyperlink>
      <w:r w:rsidRPr="009F2975">
        <w:rPr>
          <w:lang w:val="en-US"/>
        </w:rPr>
        <w:t xml:space="preserve"> style tends to maximize assertiveness for your own position and minimize cooperative responses. In competing, you tend to frame the conflict in strict win–lose terms. Full priority is given to your own goals, facts, or procedures. </w:t>
      </w:r>
    </w:p>
    <w:p w14:paraId="49B6B4D5" w14:textId="77777777" w:rsidR="009F2975" w:rsidRPr="009F2975" w:rsidRDefault="009F2975" w:rsidP="009F2975">
      <w:pPr>
        <w:pStyle w:val="Heading4"/>
        <w:rPr>
          <w:lang w:val="en-US"/>
        </w:rPr>
      </w:pPr>
      <w:r w:rsidRPr="009F2975">
        <w:rPr>
          <w:lang w:val="en-US"/>
        </w:rPr>
        <w:t>Microsoft founder Bill Gates tends to pursue the competing style:</w:t>
      </w:r>
    </w:p>
    <w:p w14:paraId="01442939" w14:textId="77777777" w:rsidR="009F2975" w:rsidRPr="009F2975" w:rsidRDefault="009F2975" w:rsidP="009F2975">
      <w:pPr>
        <w:rPr>
          <w:lang w:val="en-US"/>
        </w:rPr>
      </w:pPr>
      <w:r w:rsidRPr="009F2975">
        <w:rPr>
          <w:i/>
          <w:iCs/>
          <w:lang w:val="en-US"/>
        </w:rPr>
        <w:t>Gates is famously confrontational. If he strongly disagrees with what you’re saying, he is in the habit of blurting out, “That’s the stupidest … thing I’ve ever heard!” People tell stories of Gates spraying saliva into the face of some hapless employee as he yells, “This stuff isn’t hard! I could do this stuff in a weekend!” What you’re supposed to do in a situation like this, as in encounters with grizzly bears, is stand your ground: if you flee, the bear will think you’re game and will pursue you, and you can’t outrun a bear</w:t>
      </w:r>
      <w:r w:rsidRPr="009F2975">
        <w:rPr>
          <w:lang w:val="en-US"/>
        </w:rPr>
        <w:t>.</w:t>
      </w:r>
      <w:hyperlink r:id="rId25" w:anchor="P70004995780000000000000000052C3" w:tgtFrame="_blank" w:history="1">
        <w:r w:rsidRPr="009F2975">
          <w:rPr>
            <w:rStyle w:val="Hyperlink"/>
            <w:vertAlign w:val="superscript"/>
            <w:lang w:val="en-US"/>
          </w:rPr>
          <w:t>12</w:t>
        </w:r>
      </w:hyperlink>
    </w:p>
    <w:p w14:paraId="2EEE1B04" w14:textId="77777777" w:rsidR="009F2975" w:rsidRDefault="009F2975" w:rsidP="009F2975">
      <w:pPr>
        <w:pStyle w:val="Heading4"/>
        <w:rPr>
          <w:lang w:val="en-US"/>
        </w:rPr>
      </w:pPr>
      <w:r w:rsidRPr="009F2975">
        <w:rPr>
          <w:lang w:val="en-US"/>
        </w:rPr>
        <w:t>The competing style holds promise when</w:t>
      </w:r>
    </w:p>
    <w:p w14:paraId="7F8F41D7" w14:textId="77777777" w:rsidR="009F2975" w:rsidRPr="009F2975" w:rsidRDefault="009F2975" w:rsidP="009F2975">
      <w:pPr>
        <w:pStyle w:val="ListParagraph"/>
        <w:numPr>
          <w:ilvl w:val="0"/>
          <w:numId w:val="3"/>
        </w:numPr>
        <w:rPr>
          <w:lang w:val="en-US"/>
        </w:rPr>
      </w:pPr>
      <w:r w:rsidRPr="009F2975">
        <w:rPr>
          <w:lang w:val="en-US"/>
        </w:rPr>
        <w:t>you have a lot of power,</w:t>
      </w:r>
    </w:p>
    <w:p w14:paraId="35DDD532" w14:textId="77777777" w:rsidR="009F2975" w:rsidRPr="009F2975" w:rsidRDefault="009F2975" w:rsidP="009F2975">
      <w:pPr>
        <w:pStyle w:val="ListParagraph"/>
        <w:numPr>
          <w:ilvl w:val="0"/>
          <w:numId w:val="3"/>
        </w:numPr>
        <w:rPr>
          <w:lang w:val="en-US"/>
        </w:rPr>
      </w:pPr>
      <w:r w:rsidRPr="009F2975">
        <w:rPr>
          <w:lang w:val="en-US"/>
        </w:rPr>
        <w:t xml:space="preserve">you are sure of your facts, </w:t>
      </w:r>
    </w:p>
    <w:p w14:paraId="1A48B99B" w14:textId="77777777" w:rsidR="009F2975" w:rsidRPr="009F2975" w:rsidRDefault="009F2975" w:rsidP="009F2975">
      <w:pPr>
        <w:pStyle w:val="ListParagraph"/>
        <w:numPr>
          <w:ilvl w:val="0"/>
          <w:numId w:val="3"/>
        </w:numPr>
        <w:rPr>
          <w:lang w:val="en-US"/>
        </w:rPr>
      </w:pPr>
      <w:r w:rsidRPr="009F2975">
        <w:rPr>
          <w:lang w:val="en-US"/>
        </w:rPr>
        <w:t xml:space="preserve">the situation is truly win–lose, </w:t>
      </w:r>
    </w:p>
    <w:p w14:paraId="73052BFF" w14:textId="77777777" w:rsidR="009F2975" w:rsidRPr="009F2975" w:rsidRDefault="009F2975" w:rsidP="009F2975">
      <w:pPr>
        <w:pStyle w:val="ListParagraph"/>
        <w:numPr>
          <w:ilvl w:val="0"/>
          <w:numId w:val="3"/>
        </w:numPr>
        <w:rPr>
          <w:lang w:val="en-US"/>
        </w:rPr>
      </w:pPr>
      <w:r w:rsidRPr="009F2975">
        <w:rPr>
          <w:lang w:val="en-US"/>
        </w:rPr>
        <w:t xml:space="preserve">you will not have to interact with the other party in the future. </w:t>
      </w:r>
    </w:p>
    <w:p w14:paraId="2875DAC9" w14:textId="77777777" w:rsidR="009F2975" w:rsidRPr="009F2975" w:rsidRDefault="009F2975" w:rsidP="009F2975">
      <w:pPr>
        <w:rPr>
          <w:lang w:val="en-US"/>
        </w:rPr>
      </w:pPr>
      <w:r w:rsidRPr="009F2975">
        <w:rPr>
          <w:lang w:val="en-US"/>
        </w:rPr>
        <w:t>This style is illustrated in the chapter-opening vignette.</w:t>
      </w:r>
    </w:p>
    <w:p w14:paraId="4C572251" w14:textId="77777777" w:rsidR="009F2975" w:rsidRPr="009F2975" w:rsidRDefault="009F2975" w:rsidP="009F2975">
      <w:pPr>
        <w:pStyle w:val="Heading3"/>
        <w:rPr>
          <w:lang w:val="en-US"/>
        </w:rPr>
      </w:pPr>
      <w:r w:rsidRPr="009F2975">
        <w:rPr>
          <w:lang w:val="en-US"/>
        </w:rPr>
        <w:t>Compromise</w:t>
      </w:r>
    </w:p>
    <w:p w14:paraId="45CC5A56" w14:textId="77777777" w:rsidR="009F2975" w:rsidRPr="009F2975" w:rsidRDefault="00265C02" w:rsidP="009F2975">
      <w:pPr>
        <w:rPr>
          <w:lang w:val="en-US"/>
        </w:rPr>
      </w:pPr>
      <w:hyperlink r:id="rId26" w:anchor="ch13gloss_008" w:tgtFrame="_blank" w:history="1">
        <w:r w:rsidR="009F2975" w:rsidRPr="009F2975">
          <w:rPr>
            <w:rStyle w:val="Hyperlink"/>
            <w:b/>
            <w:bCs/>
            <w:lang w:val="en-US"/>
          </w:rPr>
          <w:t>Compromise</w:t>
        </w:r>
      </w:hyperlink>
      <w:r w:rsidR="009F2975" w:rsidRPr="009F2975">
        <w:rPr>
          <w:lang w:val="en-US"/>
        </w:rPr>
        <w:t> combines intermediate levels of assertiveness and cooperation. Thus, it is itself a compromise between pure competition and pure accommodation. In a sense, you attempt to satisfice (</w:t>
      </w:r>
      <w:hyperlink r:id="rId27" w:anchor="P700049957800000000000000000361C" w:tgtFrame="_blank" w:history="1">
        <w:r w:rsidR="009F2975" w:rsidRPr="009F2975">
          <w:rPr>
            <w:rStyle w:val="Hyperlink"/>
            <w:lang w:val="en-US"/>
          </w:rPr>
          <w:t>Chapter 11</w:t>
        </w:r>
      </w:hyperlink>
      <w:r w:rsidR="009F2975" w:rsidRPr="009F2975">
        <w:rPr>
          <w:lang w:val="en-US"/>
        </w:rPr>
        <w:t>) rather than maximize your outcomes and hope that the same occurs for the other party. In the law, a plea bargain is an example of a compromise between the defending lawyer and the prosecutor.</w:t>
      </w:r>
    </w:p>
    <w:p w14:paraId="4BB27812" w14:textId="77777777" w:rsidR="009F2975" w:rsidRPr="009F2975" w:rsidRDefault="009F2975" w:rsidP="009F2975">
      <w:pPr>
        <w:rPr>
          <w:lang w:val="en-US"/>
        </w:rPr>
      </w:pPr>
      <w:r w:rsidRPr="009F2975">
        <w:rPr>
          <w:lang w:val="en-US"/>
        </w:rPr>
        <w:t>Compromise places a premium on determining rules of exchange between the two parties. As such, it always contains the seeds for procedural conflict in addition to whatever else is being negotiated. Also, compromise does not always result in the most creative response to conflict. Compromise is not so useful for resolving conflicts that stem from power asymmetry, because the weaker party may have little to offer the stronger party. However, it is a sensible reaction to conflict stemming from scarce resources. Also, it is a good fallback position if other strategies fail.</w:t>
      </w:r>
      <w:r w:rsidRPr="009F2975">
        <w:rPr>
          <w:noProof/>
          <w:lang w:val="en-US"/>
        </w:rPr>
        <mc:AlternateContent>
          <mc:Choice Requires="wps">
            <w:drawing>
              <wp:inline distT="0" distB="0" distL="0" distR="0" wp14:anchorId="36B3D3E7" wp14:editId="2BD5105F">
                <wp:extent cx="304800" cy="304800"/>
                <wp:effectExtent l="0" t="0" r="0" b="0"/>
                <wp:docPr id="3" name="Rectangle 3" descr="https://etext.pearson.com/eps/pearson-reader/api/item/6cb111ba-93e1-4df0-a414-4a0d8c8fdd8a/1/file/Johns/OPS/img/imported_files01/un_ph13_0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49E729" id="Rectangle 3" o:spid="_x0000_s1026" alt="https://etext.pearson.com/eps/pearson-reader/api/item/6cb111ba-93e1-4df0-a414-4a0d8c8fdd8a/1/file/Johns/OPS/img/imported_files01/un_ph13_02.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" filled="f" stroked="f">
                <o:lock v:ext="edit" aspectratio="t"/>
                <w10:anchorlock/>
              </v:rect>
            </w:pict>
          </mc:Fallback>
        </mc:AlternateContent>
      </w:r>
    </w:p>
    <w:p w14:paraId="18B53AC9" w14:textId="77777777" w:rsidR="009F2975" w:rsidRPr="009F2975" w:rsidRDefault="009F2975" w:rsidP="009F2975">
      <w:pPr>
        <w:rPr>
          <w:lang w:val="en-US"/>
        </w:rPr>
      </w:pPr>
      <w:r w:rsidRPr="009F2975">
        <w:rPr>
          <w:lang w:val="en-US"/>
        </w:rPr>
        <w:t>Integrative negotiation can result in win–win solutions.</w:t>
      </w:r>
    </w:p>
    <w:p w14:paraId="7B9CE83D" w14:textId="77777777" w:rsidR="009F2975" w:rsidRPr="009F2975" w:rsidRDefault="009F2975" w:rsidP="009F2975">
      <w:pPr>
        <w:pStyle w:val="Heading3"/>
        <w:rPr>
          <w:lang w:val="en-US"/>
        </w:rPr>
      </w:pPr>
      <w:r w:rsidRPr="009F2975">
        <w:rPr>
          <w:lang w:val="en-US"/>
        </w:rPr>
        <w:t>Collaborating</w:t>
      </w:r>
    </w:p>
    <w:p w14:paraId="4D866757" w14:textId="77777777" w:rsidR="009F2975" w:rsidRPr="009F2975" w:rsidRDefault="009F2975" w:rsidP="009F2975">
      <w:pPr>
        <w:rPr>
          <w:lang w:val="en-US"/>
        </w:rPr>
      </w:pPr>
      <w:r w:rsidRPr="009F2975">
        <w:rPr>
          <w:lang w:val="en-US"/>
        </w:rPr>
        <w:t>In the </w:t>
      </w:r>
      <w:hyperlink r:id="rId28" w:anchor="ch13gloss_009" w:tgtFrame="_blank" w:history="1">
        <w:r w:rsidRPr="009F2975">
          <w:rPr>
            <w:rStyle w:val="Hyperlink"/>
            <w:b/>
            <w:bCs/>
            <w:lang w:val="en-US"/>
          </w:rPr>
          <w:t>collaborating</w:t>
        </w:r>
      </w:hyperlink>
      <w:r w:rsidRPr="009F2975">
        <w:rPr>
          <w:lang w:val="en-US"/>
        </w:rPr>
        <w:t> mode, both assertiveness and cooperation are maximized in the hope that an integrative agreement occurs that fully satisfies the interests of both parties. Emphasis is put on a win–win resolution, in which there is no assumption that someone must lose something. Rather, it is assumed that the solution to the conflict can leave both parties in a better condition. Ideally, collaboration occurs as a problem-solving exercise (</w:t>
      </w:r>
      <w:hyperlink r:id="rId29" w:anchor="P700049957800000000000000000361C" w:tgtFrame="_blank" w:history="1">
        <w:r w:rsidRPr="009F2975">
          <w:rPr>
            <w:rStyle w:val="Hyperlink"/>
            <w:lang w:val="en-US"/>
          </w:rPr>
          <w:t>Chapter 11</w:t>
        </w:r>
      </w:hyperlink>
      <w:r w:rsidRPr="009F2975">
        <w:rPr>
          <w:lang w:val="en-US"/>
        </w:rPr>
        <w:t>). It probably works best when the conflict is not intense and when each party has information that is useful to the other. Although effective collaboration can take time and practice to develop, it frequently enhances productivity and achievement.</w:t>
      </w:r>
      <w:hyperlink r:id="rId30" w:anchor="P70004995780000000000000000052C5" w:tgtFrame="_blank" w:history="1">
        <w:r w:rsidRPr="009F2975">
          <w:rPr>
            <w:rStyle w:val="Hyperlink"/>
            <w:vertAlign w:val="superscript"/>
            <w:lang w:val="en-US"/>
          </w:rPr>
          <w:t>13</w:t>
        </w:r>
      </w:hyperlink>
    </w:p>
    <w:p w14:paraId="1A73C207" w14:textId="27E1E2FB" w:rsidR="009F2975" w:rsidRPr="009F2975" w:rsidRDefault="009F2975" w:rsidP="009F2975">
      <w:pPr>
        <w:rPr>
          <w:lang w:val="en-US"/>
        </w:rPr>
      </w:pPr>
      <w:r w:rsidRPr="009F2975">
        <w:rPr>
          <w:lang w:val="en-US"/>
        </w:rPr>
        <w:t xml:space="preserve">Some of the most remarkable examples of collaboration in contemporary organizations are those between companies and their suppliers. Traditionally, adversarial competition in which buyers try to squeeze the very lowest price out of suppliers, who are frequently played off against each other, has dominated these relationships. This obviously does not provide much incentive for the perpetually insecure suppliers to invest in improvements dedicated toward a </w:t>
      </w:r>
      <w:proofErr w:type="gramStart"/>
      <w:r w:rsidRPr="009F2975">
        <w:rPr>
          <w:lang w:val="en-US"/>
        </w:rPr>
        <w:t>particular buyer</w:t>
      </w:r>
      <w:proofErr w:type="gramEnd"/>
      <w:r w:rsidRPr="009F2975">
        <w:rPr>
          <w:lang w:val="en-US"/>
        </w:rPr>
        <w:t>. Gradually, things have changed, and now it is common for organizations to supply extensive engineering support and technical advice to their suppliers. In a related example, after the 2011 Japanese earthquake and tsunami the country’s car manufacturers, usually fierce competitors, collaborated to get the nation’s parts suppliers back on line.</w:t>
      </w:r>
      <w:hyperlink r:id="rId31" w:anchor="P70004995780000000000000000052C7" w:tgtFrame="_blank" w:history="1">
        <w:r w:rsidRPr="009F2975">
          <w:rPr>
            <w:rStyle w:val="Hyperlink"/>
            <w:vertAlign w:val="superscript"/>
            <w:lang w:val="en-US"/>
          </w:rPr>
          <w:t>14</w:t>
        </w:r>
      </w:hyperlink>
    </w:p>
    <w:p w14:paraId="58AD76AF" w14:textId="71DBEC80" w:rsidR="00B56995" w:rsidRDefault="00265C02" w:rsidP="00625923">
      <w:pPr>
        <w:pStyle w:val="Heading1"/>
        <w:rPr>
          <w:rStyle w:val="Hyperlink"/>
          <w:i/>
          <w:iCs/>
          <w:lang w:val="en-US"/>
        </w:rPr>
      </w:pPr>
      <w:hyperlink r:id="rId32" w:anchor="P7000499578000000000000000009EC9" w:tgtFrame="_blank" w:history="1">
        <w:r w:rsidR="00B56995" w:rsidRPr="00B56995">
          <w:rPr>
            <w:rStyle w:val="Hyperlink"/>
            <w:lang w:val="en-US"/>
          </w:rPr>
          <w:t>13.4 Review a range of </w:t>
        </w:r>
        <w:r w:rsidR="00B56995" w:rsidRPr="00B56995">
          <w:rPr>
            <w:rStyle w:val="Hyperlink"/>
            <w:i/>
            <w:iCs/>
            <w:lang w:val="en-US"/>
          </w:rPr>
          <w:t xml:space="preserve">negotiation </w:t>
        </w:r>
        <w:proofErr w:type="gramStart"/>
        <w:r w:rsidR="00B56995" w:rsidRPr="00B56995">
          <w:rPr>
            <w:rStyle w:val="Hyperlink"/>
            <w:i/>
            <w:iCs/>
            <w:lang w:val="en-US"/>
          </w:rPr>
          <w:t>techniques</w:t>
        </w:r>
        <w:proofErr w:type="gramEnd"/>
        <w:r w:rsidR="00B56995" w:rsidRPr="00B56995">
          <w:rPr>
            <w:rStyle w:val="Hyperlink"/>
            <w:i/>
            <w:iCs/>
            <w:lang w:val="en-US"/>
          </w:rPr>
          <w:t>.</w:t>
        </w:r>
      </w:hyperlink>
    </w:p>
    <w:p w14:paraId="446152FD" w14:textId="09EF1DDF" w:rsidR="009F2975" w:rsidRDefault="00265C02" w:rsidP="009F2975">
      <w:pPr>
        <w:rPr>
          <w:lang w:val="en-US"/>
        </w:rPr>
      </w:pPr>
      <w:hyperlink r:id="rId33" w:anchor="ch13gloss_010" w:tgtFrame="_blank" w:history="1">
        <w:r w:rsidR="009F2975" w:rsidRPr="009F2975">
          <w:rPr>
            <w:rStyle w:val="Hyperlink"/>
            <w:b/>
            <w:bCs/>
            <w:lang w:val="en-US"/>
          </w:rPr>
          <w:t>negotiation</w:t>
        </w:r>
      </w:hyperlink>
      <w:r w:rsidR="009F2975" w:rsidRPr="009F2975">
        <w:rPr>
          <w:lang w:val="en-US"/>
        </w:rPr>
        <w:t>  “a decision-making process among interdependent parties who do not share identical preferences.</w:t>
      </w:r>
    </w:p>
    <w:p w14:paraId="35599F65" w14:textId="7E6C1D65" w:rsidR="009F2975" w:rsidRDefault="009F2975" w:rsidP="009F2975">
      <w:r w:rsidRPr="009F2975">
        <w:rPr>
          <w:lang w:val="en-US"/>
        </w:rPr>
        <w:t xml:space="preserve">Negotiation is an attempt to reach a satisfactory exchange among or between the parties. Sometimes, negotiation is very explicit, as in the case of the </w:t>
      </w:r>
      <w:proofErr w:type="spellStart"/>
      <w:r w:rsidRPr="009F2975">
        <w:rPr>
          <w:lang w:val="en-US"/>
        </w:rPr>
        <w:t>labour</w:t>
      </w:r>
      <w:proofErr w:type="spellEnd"/>
      <w:r w:rsidRPr="009F2975">
        <w:rPr>
          <w:lang w:val="en-US"/>
        </w:rPr>
        <w:t xml:space="preserve"> negotiation or the buyer–seller interaction. However, negotiation can also proceed in a very implicit or tacit way.</w:t>
      </w:r>
      <w:hyperlink r:id="rId34" w:anchor="P70004995780000000000000000052CB" w:tgtFrame="_blank" w:history="1">
        <w:r w:rsidRPr="009F2975">
          <w:rPr>
            <w:rStyle w:val="Hyperlink"/>
            <w:vertAlign w:val="superscript"/>
            <w:lang w:val="en-US"/>
          </w:rPr>
          <w:t>16</w:t>
        </w:r>
      </w:hyperlink>
      <w:r w:rsidRPr="009F2975">
        <w:rPr>
          <w:lang w:val="en-US"/>
        </w:rPr>
        <w:t xml:space="preserve"> For instance, when an employee is trying to get a more interesting job assignment or to take off from work early, the terms of the exchange are not likely to be spelled out very clearly. </w:t>
      </w:r>
      <w:proofErr w:type="spellStart"/>
      <w:r w:rsidRPr="009F2975">
        <w:t>Still</w:t>
      </w:r>
      <w:proofErr w:type="spellEnd"/>
      <w:r w:rsidRPr="009F2975">
        <w:t xml:space="preserve">, </w:t>
      </w:r>
      <w:proofErr w:type="spellStart"/>
      <w:r w:rsidRPr="009F2975">
        <w:t>this</w:t>
      </w:r>
      <w:proofErr w:type="spellEnd"/>
      <w:r w:rsidRPr="009F2975">
        <w:t xml:space="preserve"> </w:t>
      </w:r>
      <w:proofErr w:type="spellStart"/>
      <w:r w:rsidRPr="009F2975">
        <w:t>is</w:t>
      </w:r>
      <w:proofErr w:type="spellEnd"/>
      <w:r w:rsidRPr="009F2975">
        <w:t xml:space="preserve"> </w:t>
      </w:r>
      <w:proofErr w:type="spellStart"/>
      <w:r w:rsidRPr="009F2975">
        <w:t>negotiation</w:t>
      </w:r>
      <w:proofErr w:type="spellEnd"/>
      <w:r w:rsidRPr="009F2975">
        <w:t>.</w:t>
      </w:r>
    </w:p>
    <w:p w14:paraId="14B0A9B9" w14:textId="67E0AA06" w:rsidR="009F2975" w:rsidRPr="009F2975" w:rsidRDefault="009F2975" w:rsidP="009F2975">
      <w:pPr>
        <w:rPr>
          <w:lang w:val="en-US"/>
        </w:rPr>
      </w:pPr>
      <w:r w:rsidRPr="009F2975">
        <w:rPr>
          <w:lang w:val="en-US"/>
        </w:rPr>
        <w:t>It has become common to distinguish between distributive and integrative negotiation tactics.</w:t>
      </w:r>
      <w:hyperlink r:id="rId35" w:anchor="P70004995780000000000000000052CD" w:tgtFrame="_blank" w:history="1">
        <w:r w:rsidRPr="009F2975">
          <w:rPr>
            <w:rStyle w:val="Hyperlink"/>
            <w:vertAlign w:val="superscript"/>
            <w:lang w:val="en-US"/>
          </w:rPr>
          <w:t>17</w:t>
        </w:r>
      </w:hyperlink>
      <w:r w:rsidRPr="009F2975">
        <w:rPr>
          <w:lang w:val="en-US"/>
        </w:rPr>
        <w:t> </w:t>
      </w:r>
      <w:hyperlink r:id="rId36" w:anchor="ch13gloss_011" w:tgtFrame="_blank" w:history="1">
        <w:r w:rsidRPr="009F2975">
          <w:rPr>
            <w:rStyle w:val="Hyperlink"/>
            <w:b/>
            <w:bCs/>
            <w:lang w:val="en-US"/>
          </w:rPr>
          <w:t>Distributive negotiation</w:t>
        </w:r>
      </w:hyperlink>
      <w:r w:rsidRPr="009F2975">
        <w:rPr>
          <w:lang w:val="en-US"/>
        </w:rPr>
        <w:t xml:space="preserve"> assumes a </w:t>
      </w:r>
      <w:r w:rsidRPr="009F2975">
        <w:rPr>
          <w:b/>
          <w:lang w:val="en-US"/>
        </w:rPr>
        <w:t>zero-sum</w:t>
      </w:r>
      <w:r w:rsidRPr="009F2975">
        <w:rPr>
          <w:lang w:val="en-US"/>
        </w:rPr>
        <w:t>, win–lose situation in which a fixed pie is divided up between the parties. If you re-examine </w:t>
      </w:r>
      <w:hyperlink r:id="rId37" w:anchor="P7000499578000000000000000003E5F" w:tgtFrame="_blank" w:history="1">
        <w:r w:rsidRPr="009F2975">
          <w:rPr>
            <w:rStyle w:val="Hyperlink"/>
            <w:lang w:val="en-US"/>
          </w:rPr>
          <w:t>Exhibit 13.1</w:t>
        </w:r>
      </w:hyperlink>
      <w:r w:rsidRPr="009F2975">
        <w:rPr>
          <w:lang w:val="en-US"/>
        </w:rPr>
        <w:t xml:space="preserve">, you can imagine that distributive negotiation occurs on the axis between competition and accommodation. In theory, the parties will </w:t>
      </w:r>
      <w:proofErr w:type="gramStart"/>
      <w:r w:rsidRPr="009F2975">
        <w:rPr>
          <w:lang w:val="en-US"/>
        </w:rPr>
        <w:t>more or less tend</w:t>
      </w:r>
      <w:proofErr w:type="gramEnd"/>
      <w:r w:rsidRPr="009F2975">
        <w:rPr>
          <w:lang w:val="en-US"/>
        </w:rPr>
        <w:t xml:space="preserve"> toward some compromise. On the other hand, </w:t>
      </w:r>
      <w:hyperlink r:id="rId38" w:anchor="ch13gloss_012" w:tgtFrame="_blank" w:history="1">
        <w:r w:rsidRPr="009F2975">
          <w:rPr>
            <w:rStyle w:val="Hyperlink"/>
            <w:b/>
            <w:bCs/>
            <w:lang w:val="en-US"/>
          </w:rPr>
          <w:t>integrative negotiation</w:t>
        </w:r>
      </w:hyperlink>
      <w:r w:rsidRPr="009F2975">
        <w:rPr>
          <w:lang w:val="en-US"/>
        </w:rPr>
        <w:t xml:space="preserve"> assumes that mutual problem solving can result in a </w:t>
      </w:r>
      <w:r w:rsidRPr="009F2975">
        <w:rPr>
          <w:b/>
          <w:lang w:val="en-US"/>
        </w:rPr>
        <w:t>win–win</w:t>
      </w:r>
      <w:r w:rsidRPr="009F2975">
        <w:rPr>
          <w:lang w:val="en-US"/>
        </w:rPr>
        <w:t xml:space="preserve"> situation in which the pie is actually enlarged before distribution. Integrative negotiation occurs on the axis between avoiding and collaborating, ideally tending toward the latter.</w:t>
      </w:r>
    </w:p>
    <w:p w14:paraId="30E79248" w14:textId="23577454" w:rsidR="009F2975" w:rsidRPr="00265C02" w:rsidRDefault="009F2975" w:rsidP="009F2975">
      <w:pPr>
        <w:rPr>
          <w:lang w:val="en-US"/>
        </w:rPr>
      </w:pPr>
      <w:r w:rsidRPr="009F2975">
        <w:rPr>
          <w:lang w:val="en-US"/>
        </w:rPr>
        <w:t xml:space="preserve">Distributive and integrative negotiations can take place simultaneously. </w:t>
      </w:r>
      <w:r w:rsidRPr="00265C02">
        <w:rPr>
          <w:lang w:val="en-US"/>
        </w:rPr>
        <w:t>We will discuss them separately for pedagogical purposes.</w:t>
      </w:r>
    </w:p>
    <w:p w14:paraId="073B8D70" w14:textId="77777777" w:rsidR="009F2975" w:rsidRPr="009F2975" w:rsidRDefault="009F2975" w:rsidP="009F2975">
      <w:pPr>
        <w:pStyle w:val="Heading2"/>
        <w:rPr>
          <w:lang w:val="en-US"/>
        </w:rPr>
      </w:pPr>
      <w:r w:rsidRPr="009F2975">
        <w:rPr>
          <w:lang w:val="en-US"/>
        </w:rPr>
        <w:t>Distributive Negotiation Tactics</w:t>
      </w:r>
    </w:p>
    <w:p w14:paraId="6D16904E" w14:textId="35597499" w:rsidR="009F2975" w:rsidRPr="00265C02" w:rsidRDefault="00CE5641" w:rsidP="009F2975">
      <w:pPr>
        <w:rPr>
          <w:lang w:val="en-US"/>
        </w:rPr>
      </w:pPr>
      <w:r w:rsidRPr="00CE5641">
        <w:rPr>
          <w:lang w:val="en-US"/>
        </w:rPr>
        <w:t xml:space="preserve">Distributive negotiation is essentially single-issue negotiation. Many potential conflict situations </w:t>
      </w:r>
      <w:proofErr w:type="gramStart"/>
      <w:r w:rsidRPr="00CE5641">
        <w:rPr>
          <w:lang w:val="en-US"/>
        </w:rPr>
        <w:t>fit</w:t>
      </w:r>
      <w:proofErr w:type="gramEnd"/>
      <w:r w:rsidRPr="00CE5641">
        <w:rPr>
          <w:lang w:val="en-US"/>
        </w:rPr>
        <w:t xml:space="preserve"> this scenario.  every dollar that Party earns is a dollar’s worth of cost for Other. </w:t>
      </w:r>
      <w:r w:rsidRPr="00265C02">
        <w:rPr>
          <w:lang w:val="en-US"/>
        </w:rPr>
        <w:t>How will they reach a settlement?</w:t>
      </w:r>
    </w:p>
    <w:p w14:paraId="43DAF097" w14:textId="1FB148DB" w:rsidR="00CE5641" w:rsidRDefault="00CE5641" w:rsidP="00CE5641">
      <w:pPr>
        <w:pStyle w:val="Heading4"/>
        <w:rPr>
          <w:lang w:val="en-US"/>
        </w:rPr>
      </w:pPr>
      <w:r>
        <w:rPr>
          <w:lang w:val="en-US"/>
        </w:rPr>
        <w:t>Example</w:t>
      </w:r>
    </w:p>
    <w:p w14:paraId="2D9A224B" w14:textId="77777777" w:rsidR="00CE5641" w:rsidRPr="00CE5641" w:rsidRDefault="00CE5641" w:rsidP="00CE5641">
      <w:pPr>
        <w:rPr>
          <w:lang w:val="en-US"/>
        </w:rPr>
      </w:pPr>
      <w:r w:rsidRPr="00CE5641">
        <w:rPr>
          <w:lang w:val="en-US"/>
        </w:rPr>
        <w:t>For example, suppose you find a used car that you really like. Now things boil down to price. You want to buy the car for the minimum reasonable price, while the seller wants to get the maximum reasonable price.</w:t>
      </w:r>
    </w:p>
    <w:p w14:paraId="0D22578A" w14:textId="5EB13A5B" w:rsidR="00CE5641" w:rsidRDefault="00CE5641" w:rsidP="00CE5641">
      <w:pPr>
        <w:rPr>
          <w:lang w:val="en-US"/>
        </w:rPr>
      </w:pPr>
      <w:r w:rsidRPr="00CE5641">
        <w:rPr>
          <w:lang w:val="en-US"/>
        </w:rPr>
        <w:t>The essence of the problem is shown in </w:t>
      </w:r>
      <w:hyperlink r:id="rId39" w:anchor="P7000499578000000000000000003ED7" w:tgtFrame="_blank" w:history="1">
        <w:r w:rsidRPr="00CE5641">
          <w:rPr>
            <w:rStyle w:val="Hyperlink"/>
            <w:lang w:val="en-US"/>
          </w:rPr>
          <w:t>Exhibit 13.2</w:t>
        </w:r>
      </w:hyperlink>
      <w:r w:rsidRPr="00CE5641">
        <w:rPr>
          <w:lang w:val="en-US"/>
        </w:rPr>
        <w:t>. Party is a consulting firm who would like to win a contract to do an attitude survey in Other’s firm. Party would like to make $90 000 for the job (Party’s target) but would settle for $70 000, a figure that provides for minimal acceptable profit (Party’s resistance point). Other thinks that the survey could be done for as little as $60 000 (Other’s target) but would be willing to spend up to $80 000 for a good job (Other’s resistance point). Theoretically, an offer in the settlement range between $70 000 and $80 000 should clinch the deal, if the negotiators can get into this range. Notice that every dollar that Party earns is a dollar’s worth of cost for Other. How will they reach a settlement?</w:t>
      </w:r>
    </w:p>
    <w:p w14:paraId="5018A740" w14:textId="0EEED132" w:rsidR="00CE5641" w:rsidRPr="00CE5641" w:rsidRDefault="00CE5641" w:rsidP="00CE5641">
      <w:pPr>
        <w:rPr>
          <w:b/>
          <w:bCs/>
          <w:lang w:val="en-US"/>
        </w:rPr>
      </w:pPr>
      <w:r w:rsidRPr="00CE5641">
        <w:rPr>
          <w:lang w:val="en-US"/>
        </w:rPr>
        <w:t>Exhibit 13.2</w:t>
      </w:r>
      <w:r w:rsidRPr="00CE5641">
        <w:rPr>
          <w:b/>
          <w:bCs/>
          <w:lang w:val="en-US"/>
        </w:rPr>
        <w:t> A model of distributive negotiation.</w:t>
      </w:r>
    </w:p>
    <w:p w14:paraId="30AD8537" w14:textId="7ADC1306" w:rsidR="00CE5641" w:rsidRDefault="00CE5641" w:rsidP="00CE5641">
      <w:pPr>
        <w:rPr>
          <w:lang w:val="en-US"/>
        </w:rPr>
      </w:pPr>
      <w:r w:rsidRPr="00CE5641">
        <w:rPr>
          <w:noProof/>
        </w:rPr>
        <w:drawing>
          <wp:inline distT="0" distB="0" distL="0" distR="0" wp14:anchorId="0F5C3049" wp14:editId="5EB51AE3">
            <wp:extent cx="5305425" cy="4962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305425" cy="4962525"/>
                    </a:xfrm>
                    <a:prstGeom prst="rect">
                      <a:avLst/>
                    </a:prstGeom>
                  </pic:spPr>
                </pic:pic>
              </a:graphicData>
            </a:graphic>
          </wp:inline>
        </w:drawing>
      </w:r>
    </w:p>
    <w:p w14:paraId="4E4F1F44" w14:textId="77777777" w:rsidR="00CE5641" w:rsidRPr="00CE5641" w:rsidRDefault="00CE5641" w:rsidP="00B12A12">
      <w:pPr>
        <w:pStyle w:val="Heading3"/>
        <w:rPr>
          <w:lang w:val="en-US"/>
        </w:rPr>
      </w:pPr>
      <w:r w:rsidRPr="00CE5641">
        <w:rPr>
          <w:lang w:val="en-US"/>
        </w:rPr>
        <w:t>Threats and Promises</w:t>
      </w:r>
    </w:p>
    <w:p w14:paraId="4C6F65D2" w14:textId="77777777" w:rsidR="00CE5641" w:rsidRPr="00CE5641" w:rsidRDefault="00CE5641" w:rsidP="00CE5641">
      <w:pPr>
        <w:rPr>
          <w:lang w:val="en-US"/>
        </w:rPr>
      </w:pPr>
      <w:r w:rsidRPr="00CE5641">
        <w:rPr>
          <w:i/>
          <w:iCs/>
          <w:lang w:val="en-US"/>
        </w:rPr>
        <w:t>Threat</w:t>
      </w:r>
      <w:r w:rsidRPr="00CE5641">
        <w:rPr>
          <w:lang w:val="en-US"/>
        </w:rPr>
        <w:t> consists of implying that you will punish the other party if he or she does not concede to your position. For example, the Other firm might imply that it will terminate its other business with the consulting company if Party does not lower its price on the attitude survey job. </w:t>
      </w:r>
      <w:r w:rsidRPr="00CE5641">
        <w:rPr>
          <w:i/>
          <w:iCs/>
          <w:lang w:val="en-US"/>
        </w:rPr>
        <w:t>Promises</w:t>
      </w:r>
      <w:r w:rsidRPr="00CE5641">
        <w:rPr>
          <w:lang w:val="en-US"/>
        </w:rPr>
        <w:t xml:space="preserve"> are </w:t>
      </w:r>
      <w:proofErr w:type="gramStart"/>
      <w:r w:rsidRPr="00CE5641">
        <w:rPr>
          <w:lang w:val="en-US"/>
        </w:rPr>
        <w:t>pledges</w:t>
      </w:r>
      <w:proofErr w:type="gramEnd"/>
      <w:r w:rsidRPr="00CE5641">
        <w:rPr>
          <w:lang w:val="en-US"/>
        </w:rPr>
        <w:t xml:space="preserve"> that concessions will lead to rewards in the future. For example, Other might promise future consulting contracts if Party agrees to do the survey at a lower price. Of course, the difference between a threat and a promise can be subtle, as when the promise implies a threat should no concession be made.</w:t>
      </w:r>
    </w:p>
    <w:p w14:paraId="68A1F544" w14:textId="77777777" w:rsidR="00CE5641" w:rsidRPr="00CE5641" w:rsidRDefault="00CE5641" w:rsidP="00CE5641">
      <w:pPr>
        <w:rPr>
          <w:lang w:val="en-US"/>
        </w:rPr>
      </w:pPr>
      <w:r w:rsidRPr="00CE5641">
        <w:rPr>
          <w:lang w:val="en-US"/>
        </w:rPr>
        <w:t>Threat has some merit as a bargaining tactic if one party has power over the other that corresponds to the nature of the threat, especially if no future negotiations are expected or if the threat can be posed in a civil and subtle way.</w:t>
      </w:r>
      <w:hyperlink r:id="rId41" w:anchor="P70004995780000000000000000052D1" w:tgtFrame="_blank" w:history="1">
        <w:r w:rsidRPr="00CE5641">
          <w:rPr>
            <w:rStyle w:val="Hyperlink"/>
            <w:vertAlign w:val="superscript"/>
            <w:lang w:val="en-US"/>
          </w:rPr>
          <w:t>19</w:t>
        </w:r>
      </w:hyperlink>
      <w:r w:rsidRPr="00CE5641">
        <w:rPr>
          <w:lang w:val="en-US"/>
        </w:rPr>
        <w:t> If power is more balanced and the threat is crude, a counter-threat could scuttle the negotiations, despite the fact that both parties could be satisfied in the settlement range. Promises have merit when your side lacks power and anticipates future negotiations with the other side. Both threats and promises work best when they send interpretable signals to the other side about your true position, what really matters to you. Careful timing is critical.</w:t>
      </w:r>
    </w:p>
    <w:p w14:paraId="7E932567" w14:textId="77777777" w:rsidR="00CE5641" w:rsidRPr="00CE5641" w:rsidRDefault="00CE5641" w:rsidP="00B12A12">
      <w:pPr>
        <w:pStyle w:val="Heading3"/>
        <w:rPr>
          <w:lang w:val="en-US"/>
        </w:rPr>
      </w:pPr>
      <w:r w:rsidRPr="00CE5641">
        <w:rPr>
          <w:lang w:val="en-US"/>
        </w:rPr>
        <w:t>Firmness versus Concessions</w:t>
      </w:r>
    </w:p>
    <w:p w14:paraId="67D2BF4B" w14:textId="0BCCBFD5" w:rsidR="00CE5641" w:rsidRPr="00CE5641" w:rsidRDefault="00CE5641" w:rsidP="00CE5641">
      <w:pPr>
        <w:rPr>
          <w:lang w:val="en-US"/>
        </w:rPr>
      </w:pPr>
      <w:r w:rsidRPr="00CE5641">
        <w:rPr>
          <w:lang w:val="en-US"/>
        </w:rPr>
        <w:t>How about intransigence—sticking to your target position, offering few concessions, and waiting for the other party to give in? Research shows that such a tactic yields superior economic results, especially in face-to-face negotiations.</w:t>
      </w:r>
      <w:hyperlink r:id="rId42" w:anchor="P70004995780000000000000000052D3" w:tgtFrame="_blank" w:history="1">
        <w:r w:rsidRPr="00CE5641">
          <w:rPr>
            <w:rStyle w:val="Hyperlink"/>
            <w:vertAlign w:val="superscript"/>
            <w:lang w:val="en-US"/>
          </w:rPr>
          <w:t>20</w:t>
        </w:r>
      </w:hyperlink>
      <w:r w:rsidRPr="00CE5641">
        <w:rPr>
          <w:lang w:val="en-US"/>
        </w:rPr>
        <w:t> When some concessions are thought to be appropriate, good negotiators often use face-saving techniques to explain them. For example, the consulting firm might claim that it could reduce the cost of the survey by making it web-based rather than based on paper questionnaires.</w:t>
      </w:r>
    </w:p>
    <w:p w14:paraId="6EEE1F36" w14:textId="77777777" w:rsidR="00783300" w:rsidRPr="00783300" w:rsidRDefault="00783300" w:rsidP="00B12A12">
      <w:pPr>
        <w:pStyle w:val="Heading3"/>
        <w:rPr>
          <w:lang w:val="en-US"/>
        </w:rPr>
      </w:pPr>
      <w:r w:rsidRPr="00783300">
        <w:rPr>
          <w:lang w:val="en-US"/>
        </w:rPr>
        <w:t>Persuasion</w:t>
      </w:r>
    </w:p>
    <w:p w14:paraId="40303A60" w14:textId="65F5CC19" w:rsidR="00783300" w:rsidRPr="00783300" w:rsidRDefault="00783300" w:rsidP="00783300">
      <w:pPr>
        <w:rPr>
          <w:lang w:val="en-US"/>
        </w:rPr>
      </w:pPr>
      <w:r w:rsidRPr="00783300">
        <w:rPr>
          <w:lang w:val="en-US"/>
        </w:rPr>
        <w:t xml:space="preserve">Verbal persuasion or debate is common in negotiations. Often, it takes a two-pronged </w:t>
      </w:r>
      <w:proofErr w:type="gramStart"/>
      <w:r w:rsidRPr="00783300">
        <w:rPr>
          <w:lang w:val="en-US"/>
        </w:rPr>
        <w:t>attack</w:t>
      </w:r>
      <w:r w:rsidR="00B12A12">
        <w:rPr>
          <w:lang w:val="en-US"/>
        </w:rPr>
        <w:t>(</w:t>
      </w:r>
      <w:proofErr w:type="gramEnd"/>
      <w:r w:rsidR="00B12A12">
        <w:rPr>
          <w:lang w:val="en-US"/>
        </w:rPr>
        <w:t>value-merits and cost-fairness</w:t>
      </w:r>
      <w:r w:rsidRPr="00783300">
        <w:rPr>
          <w:lang w:val="en-US"/>
        </w:rPr>
        <w:t>. One prong asserts the technical merits of the party’s position. For example, the consulting firm might justify its target price by saying “We have the most qualified staff. We do the most reliable surveys.” The other prong asserts the fairness of the target position. Here, the negotiator might make a speech about the expenses the company would incur in doing the survey.</w:t>
      </w:r>
    </w:p>
    <w:p w14:paraId="153C541D" w14:textId="77777777" w:rsidR="00783300" w:rsidRPr="00783300" w:rsidRDefault="00783300" w:rsidP="00783300">
      <w:pPr>
        <w:rPr>
          <w:lang w:val="en-US"/>
        </w:rPr>
      </w:pPr>
      <w:r w:rsidRPr="00783300">
        <w:rPr>
          <w:lang w:val="en-US"/>
        </w:rPr>
        <w:t>Verbal persuasion is an attempt to change the attitudes of the other party toward your target position. Persuaders are most effective when they are perceived as expert, likable, and unbiased. The obvious problem in distributive negotiations is bias—each party knows the other is self-interested. One way to deal with this is to introduce some unbiased parties. For example, the consulting firm might produce testimony from satisfied survey clients. Also, disputants often bring third parties into negotiations on the assumption that they will process argumentation in an unbiased manner.</w:t>
      </w:r>
    </w:p>
    <w:p w14:paraId="46738AD7" w14:textId="77777777" w:rsidR="00783300" w:rsidRPr="00783300" w:rsidRDefault="00783300" w:rsidP="00783300">
      <w:pPr>
        <w:rPr>
          <w:lang w:val="en-US"/>
        </w:rPr>
      </w:pPr>
      <w:r w:rsidRPr="00783300">
        <w:rPr>
          <w:lang w:val="en-US"/>
        </w:rPr>
        <w:t>Salary negotiation is a traditional example of distributive bargaining. A review of studies on gender differences in negotiation outcomes found that although men negotiated significantly better outcomes than women, the overall difference between men and women was small. However, even small differences in salary negotiations would be perpetuated through subsequent salary increases based on percentage of pay. Thus, training programs that enable women to negotiate better starting salaries comparable with men can have short- and long-term benefits.</w:t>
      </w:r>
      <w:hyperlink r:id="rId43" w:anchor="P70004995780000000000000000052D5" w:tgtFrame="_blank" w:history="1">
        <w:r w:rsidRPr="00783300">
          <w:rPr>
            <w:rStyle w:val="Hyperlink"/>
            <w:vertAlign w:val="superscript"/>
            <w:lang w:val="en-US"/>
          </w:rPr>
          <w:t>21</w:t>
        </w:r>
      </w:hyperlink>
      <w:r w:rsidRPr="00783300">
        <w:rPr>
          <w:lang w:val="en-US"/>
        </w:rPr>
        <w:t> Negotiation is worth doing, as a study showed that new hires who negotiated received a $5000 salary premium. Collaborating and competing strategies were superior to compromising and accommodating.</w:t>
      </w:r>
    </w:p>
    <w:p w14:paraId="4C93B7A8" w14:textId="77777777" w:rsidR="00B12A12" w:rsidRPr="00B12A12" w:rsidRDefault="00B12A12" w:rsidP="00B12A12">
      <w:pPr>
        <w:pStyle w:val="Heading2"/>
        <w:rPr>
          <w:lang w:val="en-US"/>
        </w:rPr>
      </w:pPr>
      <w:r w:rsidRPr="00B12A12">
        <w:rPr>
          <w:lang w:val="en-US"/>
        </w:rPr>
        <w:t>Integrative Negotiation Tactics</w:t>
      </w:r>
    </w:p>
    <w:p w14:paraId="59F99640" w14:textId="77777777" w:rsidR="00B12A12" w:rsidRPr="00B12A12" w:rsidRDefault="00B12A12" w:rsidP="00B12A12">
      <w:pPr>
        <w:rPr>
          <w:lang w:val="en-US"/>
        </w:rPr>
      </w:pPr>
      <w:r w:rsidRPr="00B12A12">
        <w:rPr>
          <w:lang w:val="en-US"/>
        </w:rPr>
        <w:t>As we noted earlier, integrative negotiation rejects a fixed-pie assumption and strives for collaborative problem solving that advances the interests of both parties. This requires trust between the parties, but this trust is often rewarded with superior negotiation outcomes.</w:t>
      </w:r>
      <w:hyperlink r:id="rId44" w:anchor="P70004995780000000000000000052D9" w:tgtFrame="_blank" w:history="1">
        <w:r w:rsidRPr="00B12A12">
          <w:rPr>
            <w:rStyle w:val="Hyperlink"/>
            <w:vertAlign w:val="superscript"/>
            <w:lang w:val="en-US"/>
          </w:rPr>
          <w:t>23</w:t>
        </w:r>
      </w:hyperlink>
    </w:p>
    <w:p w14:paraId="5705F681" w14:textId="77777777" w:rsidR="00B12A12" w:rsidRPr="00B12A12" w:rsidRDefault="00B12A12" w:rsidP="00B12A12">
      <w:pPr>
        <w:rPr>
          <w:lang w:val="en-US"/>
        </w:rPr>
      </w:pPr>
      <w:r w:rsidRPr="00B12A12">
        <w:rPr>
          <w:lang w:val="en-US"/>
        </w:rPr>
        <w:t xml:space="preserve">At the outset, it is useful but sobering to realize that people have a decided bias for fixed-pie thinking. Integrative negotiation requires a degree of creativity. Many people are not especially creative, and the stress of typical negotiation does not provide the best climate for creativity in any event. This means that many of the role models that negotiators have (e.g., following </w:t>
      </w:r>
      <w:proofErr w:type="spellStart"/>
      <w:r w:rsidRPr="00B12A12">
        <w:rPr>
          <w:lang w:val="en-US"/>
        </w:rPr>
        <w:t>labour</w:t>
      </w:r>
      <w:proofErr w:type="spellEnd"/>
      <w:r w:rsidRPr="00B12A12">
        <w:rPr>
          <w:lang w:val="en-US"/>
        </w:rPr>
        <w:t xml:space="preserve"> negotiations on TV) are more likely to use distributive than integrative tactics. To complicate matters, if you are negotiating for constituents, they are also more likely to be exposed to distributive tactics and likely to pressure you to use them. Nevertheless, attempts at integrative negotiation can be well worth the effort.</w:t>
      </w:r>
    </w:p>
    <w:p w14:paraId="56196738" w14:textId="77777777" w:rsidR="00B12A12" w:rsidRPr="00B12A12" w:rsidRDefault="00B12A12" w:rsidP="00B12A12">
      <w:pPr>
        <w:pStyle w:val="Heading3"/>
        <w:rPr>
          <w:lang w:val="en-US"/>
        </w:rPr>
      </w:pPr>
      <w:r w:rsidRPr="00B12A12">
        <w:rPr>
          <w:lang w:val="en-US"/>
        </w:rPr>
        <w:t>Copious Information Exchange</w:t>
      </w:r>
    </w:p>
    <w:p w14:paraId="2799C150" w14:textId="77777777" w:rsidR="00B12A12" w:rsidRPr="00B12A12" w:rsidRDefault="00B12A12" w:rsidP="00B12A12">
      <w:pPr>
        <w:rPr>
          <w:lang w:val="en-US"/>
        </w:rPr>
      </w:pPr>
      <w:r w:rsidRPr="00B12A12">
        <w:rPr>
          <w:lang w:val="en-US"/>
        </w:rPr>
        <w:t xml:space="preserve">Most of the information exchanged in distributive bargaining is concerned with attacking the other party’s position and trying to persuade them of the correctness of yours. Otherwise, mum’s the word. A freer flow of information is critical to finding an integrative settlement. The problem, of course, is that we all tend to be a bit paranoid about information being used against us in bargaining situations. This means that trust must be built slowly. One way to proceed is to give away some non-critical information to the other party to get the ball rolling. As we noted earlier, much negotiation </w:t>
      </w:r>
      <w:proofErr w:type="spellStart"/>
      <w:r w:rsidRPr="00B12A12">
        <w:rPr>
          <w:lang w:val="en-US"/>
        </w:rPr>
        <w:t>behaviour</w:t>
      </w:r>
      <w:proofErr w:type="spellEnd"/>
      <w:r w:rsidRPr="00B12A12">
        <w:rPr>
          <w:lang w:val="en-US"/>
        </w:rPr>
        <w:t xml:space="preserve"> tends to be reciprocated. Also, ask the other party a lot of questions, and </w:t>
      </w:r>
      <w:r w:rsidRPr="00B12A12">
        <w:rPr>
          <w:i/>
          <w:iCs/>
          <w:lang w:val="en-US"/>
        </w:rPr>
        <w:t>listen</w:t>
      </w:r>
      <w:r w:rsidRPr="00B12A12">
        <w:rPr>
          <w:lang w:val="en-US"/>
        </w:rPr>
        <w:t> to their responses. This is at odds with the tell-and-sell approach used in most distributive negotiations. If all goes well, both parties will begin to reveal their true interests, not just their current positions.</w:t>
      </w:r>
    </w:p>
    <w:p w14:paraId="5099D81A" w14:textId="77777777" w:rsidR="00B12A12" w:rsidRPr="00B12A12" w:rsidRDefault="00B12A12" w:rsidP="00B12A12">
      <w:pPr>
        <w:pStyle w:val="Heading3"/>
        <w:rPr>
          <w:lang w:val="en-US"/>
        </w:rPr>
      </w:pPr>
      <w:r w:rsidRPr="00B12A12">
        <w:rPr>
          <w:lang w:val="en-US"/>
        </w:rPr>
        <w:t>Framing Differences as Opportunities</w:t>
      </w:r>
    </w:p>
    <w:p w14:paraId="39044692" w14:textId="77777777" w:rsidR="00B12A12" w:rsidRPr="00B12A12" w:rsidRDefault="00B12A12" w:rsidP="00B12A12">
      <w:pPr>
        <w:rPr>
          <w:lang w:val="en-US"/>
        </w:rPr>
      </w:pPr>
      <w:r w:rsidRPr="00B12A12">
        <w:rPr>
          <w:lang w:val="en-US"/>
        </w:rPr>
        <w:t xml:space="preserve">Parties in a negotiation often differ in their preferences, for everything from the timing of a deal to the degree of risk that each party wants to assume. Traditionally, such differences are framed as barriers to negotiations. However, such differences can often serve as a basis for integrative agreements because, again, they contain information that can telegraph each party’s real interests. For instance, imagine that two co-workers are negotiating for the finishing date of a project that they </w:t>
      </w:r>
      <w:proofErr w:type="gramStart"/>
      <w:r w:rsidRPr="00B12A12">
        <w:rPr>
          <w:lang w:val="en-US"/>
        </w:rPr>
        <w:t>have to</w:t>
      </w:r>
      <w:proofErr w:type="gramEnd"/>
      <w:r w:rsidRPr="00B12A12">
        <w:rPr>
          <w:lang w:val="en-US"/>
        </w:rPr>
        <w:t xml:space="preserve"> complete by a certain deadline. Due to competing demands, one wants to finish it early, and the other wants to just make the deadline. </w:t>
      </w:r>
      <w:proofErr w:type="gramStart"/>
      <w:r w:rsidRPr="00B12A12">
        <w:rPr>
          <w:lang w:val="en-US"/>
        </w:rPr>
        <w:t>In the course of</w:t>
      </w:r>
      <w:proofErr w:type="gramEnd"/>
      <w:r w:rsidRPr="00B12A12">
        <w:rPr>
          <w:lang w:val="en-US"/>
        </w:rPr>
        <w:t xml:space="preserve"> the discussion, they realize that they can divide the </w:t>
      </w:r>
      <w:proofErr w:type="spellStart"/>
      <w:r w:rsidRPr="00B12A12">
        <w:rPr>
          <w:lang w:val="en-US"/>
        </w:rPr>
        <w:t>labour</w:t>
      </w:r>
      <w:proofErr w:type="spellEnd"/>
      <w:r w:rsidRPr="00B12A12">
        <w:rPr>
          <w:lang w:val="en-US"/>
        </w:rPr>
        <w:t xml:space="preserve"> such that one begins the project while the other finishes it, satisfying both parties fully (notice that this is not a compromise).</w:t>
      </w:r>
    </w:p>
    <w:p w14:paraId="741422CE" w14:textId="77777777" w:rsidR="00B12A12" w:rsidRPr="00B12A12" w:rsidRDefault="00B12A12" w:rsidP="00B12A12">
      <w:pPr>
        <w:pStyle w:val="Heading3"/>
        <w:rPr>
          <w:lang w:val="en-US"/>
        </w:rPr>
      </w:pPr>
      <w:r w:rsidRPr="00B12A12">
        <w:rPr>
          <w:lang w:val="en-US"/>
        </w:rPr>
        <w:t>Cutting Costs</w:t>
      </w:r>
    </w:p>
    <w:p w14:paraId="43883BE3" w14:textId="77777777" w:rsidR="00B12A12" w:rsidRPr="00B12A12" w:rsidRDefault="00B12A12" w:rsidP="00B12A12">
      <w:pPr>
        <w:rPr>
          <w:lang w:val="en-US"/>
        </w:rPr>
      </w:pPr>
      <w:r w:rsidRPr="00B12A12">
        <w:rPr>
          <w:lang w:val="en-US"/>
        </w:rPr>
        <w:t>If you can somehow cut the costs that the other party associates with an agreement, the chance of an integrative settlement increases. For example, suppose that you are negotiating with your boss for a new, more interesting job assignment, but she does not like the idea because she relies on your excellent skills on your current assignment. By asking good questions (see above), you find out that she is ultimately worried about the job being done properly, not about your leaving it. You take the opportunity to inform her that you have groomed a subordinate to do your current job. This reduces the costs of her letting you assume the new assignment. Integrative solutions are especially attractive when they reduce costs for </w:t>
      </w:r>
      <w:r w:rsidRPr="00B12A12">
        <w:rPr>
          <w:i/>
          <w:iCs/>
          <w:lang w:val="en-US"/>
        </w:rPr>
        <w:t>all</w:t>
      </w:r>
      <w:r w:rsidRPr="00B12A12">
        <w:rPr>
          <w:lang w:val="en-US"/>
        </w:rPr>
        <w:t> parties in a dispute.</w:t>
      </w:r>
    </w:p>
    <w:p w14:paraId="5C6E4177" w14:textId="77777777" w:rsidR="00B12A12" w:rsidRPr="00B12A12" w:rsidRDefault="00B12A12" w:rsidP="00B12A12">
      <w:pPr>
        <w:pStyle w:val="Heading3"/>
        <w:rPr>
          <w:lang w:val="en-US"/>
        </w:rPr>
      </w:pPr>
      <w:r w:rsidRPr="00B12A12">
        <w:rPr>
          <w:lang w:val="en-US"/>
        </w:rPr>
        <w:t>Increasing Resources</w:t>
      </w:r>
    </w:p>
    <w:p w14:paraId="0CD24F72" w14:textId="77777777" w:rsidR="00B12A12" w:rsidRPr="00B12A12" w:rsidRDefault="00B12A12" w:rsidP="00B12A12">
      <w:pPr>
        <w:rPr>
          <w:lang w:val="en-US"/>
        </w:rPr>
      </w:pPr>
      <w:r w:rsidRPr="00B12A12">
        <w:rPr>
          <w:lang w:val="en-US"/>
        </w:rPr>
        <w:t>Increasing available resources is a very literal way of getting around the fixed-pie syndrome. This is not as unlikely as it sounds when you realize that two parties, working together, might have access to twice as many resources as one party. One of your authors once saw two academic departments squabbling to get the approval to recruit one new faculty member for whom there was a budget line. Seeing this as a fixed pie leads to one department winning all or to the impossible compromise of half a recruit for each department. The chairs of the two departments used their </w:t>
      </w:r>
      <w:r w:rsidRPr="00B12A12">
        <w:rPr>
          <w:i/>
          <w:iCs/>
          <w:lang w:val="en-US"/>
        </w:rPr>
        <w:t>combined</w:t>
      </w:r>
      <w:r w:rsidRPr="00B12A12">
        <w:rPr>
          <w:lang w:val="en-US"/>
        </w:rPr>
        <w:t> political clout to get the dean to promise that they could also have exclusive access to one budget line the following year. The chairs then flipped a coin to see who would recruit immediately and who would wait a year. This minor compromise on time was less critical than the firm guarantee of a budget line.</w:t>
      </w:r>
    </w:p>
    <w:p w14:paraId="7B3E7A63" w14:textId="77777777" w:rsidR="00B12A12" w:rsidRPr="00B12A12" w:rsidRDefault="00B12A12" w:rsidP="00B12A12">
      <w:pPr>
        <w:pStyle w:val="Heading3"/>
        <w:rPr>
          <w:lang w:val="en-US"/>
        </w:rPr>
      </w:pPr>
      <w:r w:rsidRPr="00B12A12">
        <w:rPr>
          <w:lang w:val="en-US"/>
        </w:rPr>
        <w:t>Introducing Superordinate Goals</w:t>
      </w:r>
    </w:p>
    <w:p w14:paraId="26EA2E17" w14:textId="77777777" w:rsidR="00B12A12" w:rsidRPr="00B12A12" w:rsidRDefault="00B12A12" w:rsidP="00B12A12">
      <w:pPr>
        <w:rPr>
          <w:lang w:val="en-US"/>
        </w:rPr>
      </w:pPr>
      <w:r w:rsidRPr="00B12A12">
        <w:rPr>
          <w:lang w:val="en-US"/>
        </w:rPr>
        <w:t> </w:t>
      </w:r>
      <w:r w:rsidRPr="00B12A12">
        <w:rPr>
          <w:lang w:val="en-US"/>
        </w:rPr>
        <w:t>As discussed in </w:t>
      </w:r>
      <w:hyperlink r:id="rId45" w:anchor="P70004995780000000000000000023B3" w:tgtFrame="_blank" w:history="1">
        <w:r w:rsidRPr="00B12A12">
          <w:rPr>
            <w:rStyle w:val="Hyperlink"/>
            <w:lang w:val="en-US"/>
          </w:rPr>
          <w:t>Chapter 7</w:t>
        </w:r>
      </w:hyperlink>
      <w:r w:rsidRPr="00B12A12">
        <w:rPr>
          <w:lang w:val="en-US"/>
        </w:rPr>
        <w:t>, </w:t>
      </w:r>
      <w:hyperlink r:id="rId46" w:anchor="ch07gloss_023" w:tgtFrame="_blank" w:history="1">
        <w:r w:rsidRPr="00B12A12">
          <w:rPr>
            <w:rStyle w:val="Hyperlink"/>
            <w:b/>
            <w:bCs/>
            <w:lang w:val="en-US"/>
          </w:rPr>
          <w:t>superordinate goals</w:t>
        </w:r>
      </w:hyperlink>
      <w:r w:rsidRPr="00B12A12">
        <w:rPr>
          <w:lang w:val="en-US"/>
        </w:rPr>
        <w:t> are attractive outcomes that can be achieved only by collaboration.</w:t>
      </w:r>
      <w:hyperlink r:id="rId47" w:anchor="P70004995780000000000000000052DD" w:tgtFrame="_blank" w:history="1">
        <w:r w:rsidRPr="00B12A12">
          <w:rPr>
            <w:rStyle w:val="Hyperlink"/>
            <w:vertAlign w:val="superscript"/>
            <w:lang w:val="en-US"/>
          </w:rPr>
          <w:t>25</w:t>
        </w:r>
      </w:hyperlink>
      <w:r w:rsidRPr="00B12A12">
        <w:rPr>
          <w:lang w:val="en-US"/>
        </w:rPr>
        <w:t> Neither party can attain the goal on its own. Superordinate goals probably represent the best example of creativity in integrative negotiation, because they change the entire landscape of the negotiation episode. Over the years various terrorist attacks have created superordinate goals that prompt collaboration among nations that otherwise might have been mired in conflict over more trivial matters.</w:t>
      </w:r>
    </w:p>
    <w:p w14:paraId="00F6E13B" w14:textId="77777777" w:rsidR="00B12A12" w:rsidRPr="00B12A12" w:rsidRDefault="00B12A12" w:rsidP="00B12A12">
      <w:pPr>
        <w:pStyle w:val="Heading3"/>
        <w:rPr>
          <w:lang w:val="en-US"/>
        </w:rPr>
      </w:pPr>
      <w:r w:rsidRPr="00B12A12">
        <w:rPr>
          <w:lang w:val="en-US"/>
        </w:rPr>
        <w:t>Third-Party Involvement</w:t>
      </w:r>
    </w:p>
    <w:p w14:paraId="1A2B42BE" w14:textId="77777777" w:rsidR="00B12A12" w:rsidRPr="00B12A12" w:rsidRDefault="00B12A12" w:rsidP="00B12A12">
      <w:pPr>
        <w:rPr>
          <w:lang w:val="en-US"/>
        </w:rPr>
      </w:pPr>
      <w:r w:rsidRPr="00B12A12">
        <w:rPr>
          <w:lang w:val="en-US"/>
        </w:rPr>
        <w:t>Sometimes, third parties come into play to intervene between negotiating parties.</w:t>
      </w:r>
      <w:hyperlink r:id="rId48" w:anchor="P70004995780000000000000000052DF" w:tgtFrame="_blank" w:history="1">
        <w:r w:rsidRPr="00B12A12">
          <w:rPr>
            <w:rStyle w:val="Hyperlink"/>
            <w:vertAlign w:val="superscript"/>
            <w:lang w:val="en-US"/>
          </w:rPr>
          <w:t>26</w:t>
        </w:r>
      </w:hyperlink>
      <w:r w:rsidRPr="00B12A12">
        <w:rPr>
          <w:lang w:val="en-US"/>
        </w:rPr>
        <w:t> Often, this happens when the parties reach an impasse. For example, a manager might have to step in to a conflict between two employees or even between two departments. In other cases, third-party involvement exists right from the start of the negotiation. For example, real estate agents serve as an interface between home sellers and buyers.</w:t>
      </w:r>
    </w:p>
    <w:p w14:paraId="08AC303F" w14:textId="77777777" w:rsidR="00B12A12" w:rsidRPr="00B12A12" w:rsidRDefault="00B12A12" w:rsidP="00B12A12">
      <w:pPr>
        <w:pStyle w:val="Heading3"/>
        <w:rPr>
          <w:lang w:val="en-US"/>
        </w:rPr>
      </w:pPr>
      <w:r w:rsidRPr="00B12A12">
        <w:rPr>
          <w:lang w:val="en-US"/>
        </w:rPr>
        <w:t>Mediation</w:t>
      </w:r>
    </w:p>
    <w:p w14:paraId="50C388DC" w14:textId="77777777" w:rsidR="00B12A12" w:rsidRPr="00B12A12" w:rsidRDefault="00B12A12" w:rsidP="00B12A12">
      <w:pPr>
        <w:rPr>
          <w:lang w:val="en-US"/>
        </w:rPr>
      </w:pPr>
      <w:r w:rsidRPr="00B12A12">
        <w:rPr>
          <w:lang w:val="en-US"/>
        </w:rPr>
        <w:t xml:space="preserve">The process of mediation occurs when a neutral third party helps to facilitate a negotiated agreement. Formal mediation has a long history in </w:t>
      </w:r>
      <w:proofErr w:type="spellStart"/>
      <w:r w:rsidRPr="00B12A12">
        <w:rPr>
          <w:lang w:val="en-US"/>
        </w:rPr>
        <w:t>labour</w:t>
      </w:r>
      <w:proofErr w:type="spellEnd"/>
      <w:r w:rsidRPr="00B12A12">
        <w:rPr>
          <w:lang w:val="en-US"/>
        </w:rPr>
        <w:t xml:space="preserve"> disputes, international relations, and marital counselling. However, by definition, almost any manager might occasionally be required to play an informal mediating role.</w:t>
      </w:r>
    </w:p>
    <w:p w14:paraId="7866494E" w14:textId="77777777" w:rsidR="00B12A12" w:rsidRPr="00B12A12" w:rsidRDefault="00B12A12" w:rsidP="00B12A12">
      <w:pPr>
        <w:rPr>
          <w:lang w:val="en-US"/>
        </w:rPr>
      </w:pPr>
      <w:r w:rsidRPr="00B12A12">
        <w:rPr>
          <w:lang w:val="en-US"/>
        </w:rPr>
        <w:t>What do mediators do?</w:t>
      </w:r>
      <w:hyperlink r:id="rId49" w:anchor="P70004995780000000000000000052E1" w:tgtFrame="_blank" w:history="1">
        <w:r w:rsidRPr="00B12A12">
          <w:rPr>
            <w:rStyle w:val="Hyperlink"/>
            <w:vertAlign w:val="superscript"/>
            <w:lang w:val="en-US"/>
          </w:rPr>
          <w:t>27</w:t>
        </w:r>
      </w:hyperlink>
      <w:r w:rsidRPr="00B12A12">
        <w:rPr>
          <w:lang w:val="en-US"/>
        </w:rPr>
        <w:t> First, almost anything that aids the </w:t>
      </w:r>
      <w:r w:rsidRPr="00B12A12">
        <w:rPr>
          <w:i/>
          <w:iCs/>
          <w:lang w:val="en-US"/>
        </w:rPr>
        <w:t>process</w:t>
      </w:r>
      <w:r w:rsidRPr="00B12A12">
        <w:rPr>
          <w:lang w:val="en-US"/>
        </w:rPr>
        <w:t> or </w:t>
      </w:r>
      <w:r w:rsidRPr="00B12A12">
        <w:rPr>
          <w:i/>
          <w:iCs/>
          <w:lang w:val="en-US"/>
        </w:rPr>
        <w:t>atmosphere</w:t>
      </w:r>
      <w:r w:rsidRPr="00B12A12">
        <w:rPr>
          <w:lang w:val="en-US"/>
        </w:rPr>
        <w:t xml:space="preserve"> of negotiation can be helpful. Of course, this depends on the exact situation at hand. If there is tension, the mediator might serve as a lightning rod for anger or try to introduce </w:t>
      </w:r>
      <w:proofErr w:type="spellStart"/>
      <w:r w:rsidRPr="00B12A12">
        <w:rPr>
          <w:lang w:val="en-US"/>
        </w:rPr>
        <w:t>humour</w:t>
      </w:r>
      <w:proofErr w:type="spellEnd"/>
      <w:r w:rsidRPr="00B12A12">
        <w:rPr>
          <w:lang w:val="en-US"/>
        </w:rPr>
        <w:t>. The mediator might try to help the parties clarify their underlying interests, both to themselves and to each other. Occasionally, imposing a deadline or helping the parties deal with their own constituents might be useful. Introducing a problem-solving orientation to move toward more integrative bargaining might also be appropriate.</w:t>
      </w:r>
    </w:p>
    <w:p w14:paraId="071734B8" w14:textId="77777777" w:rsidR="00B12A12" w:rsidRPr="00B12A12" w:rsidRDefault="00B12A12" w:rsidP="00B12A12">
      <w:pPr>
        <w:rPr>
          <w:lang w:val="en-US"/>
        </w:rPr>
      </w:pPr>
      <w:r w:rsidRPr="00B12A12">
        <w:rPr>
          <w:lang w:val="en-US"/>
        </w:rPr>
        <w:t>The mediator might also intervene in the </w:t>
      </w:r>
      <w:r w:rsidRPr="00B12A12">
        <w:rPr>
          <w:i/>
          <w:iCs/>
          <w:lang w:val="en-US"/>
        </w:rPr>
        <w:t>content</w:t>
      </w:r>
      <w:r w:rsidRPr="00B12A12">
        <w:rPr>
          <w:lang w:val="en-US"/>
        </w:rPr>
        <w:t> of the negotiation, highlighting points of agreement, pointing out new options, or encouraging concessions.</w:t>
      </w:r>
    </w:p>
    <w:p w14:paraId="204E223B" w14:textId="77777777" w:rsidR="00B12A12" w:rsidRPr="00B12A12" w:rsidRDefault="00B12A12" w:rsidP="00B12A12">
      <w:pPr>
        <w:rPr>
          <w:lang w:val="en-US"/>
        </w:rPr>
      </w:pPr>
      <w:r w:rsidRPr="00B12A12">
        <w:rPr>
          <w:lang w:val="en-US"/>
        </w:rPr>
        <w:t xml:space="preserve">Research shows that mediation has a </w:t>
      </w:r>
      <w:proofErr w:type="gramStart"/>
      <w:r w:rsidRPr="00B12A12">
        <w:rPr>
          <w:lang w:val="en-US"/>
        </w:rPr>
        <w:t>fairly successful</w:t>
      </w:r>
      <w:proofErr w:type="gramEnd"/>
      <w:r w:rsidRPr="00B12A12">
        <w:rPr>
          <w:lang w:val="en-US"/>
        </w:rPr>
        <w:t xml:space="preserve"> track record in dispute resolution. However, mediators cannot turn water into wine, and the process seems to work best when the conflict is not too </w:t>
      </w:r>
      <w:proofErr w:type="gramStart"/>
      <w:r w:rsidRPr="00B12A12">
        <w:rPr>
          <w:lang w:val="en-US"/>
        </w:rPr>
        <w:t>intense</w:t>
      </w:r>
      <w:proofErr w:type="gramEnd"/>
      <w:r w:rsidRPr="00B12A12">
        <w:rPr>
          <w:lang w:val="en-US"/>
        </w:rPr>
        <w:t xml:space="preserve"> and the parties are resolved to use negotiation to deal with their conflict. If the mediator is not seen as neutral, or if there is dissension in the ranks of each negotiating party, mediation does not work so well.</w:t>
      </w:r>
      <w:hyperlink r:id="rId50" w:anchor="P70004995780000000000000000052E3" w:tgtFrame="_blank" w:history="1">
        <w:r w:rsidRPr="00B12A12">
          <w:rPr>
            <w:rStyle w:val="Hyperlink"/>
            <w:vertAlign w:val="superscript"/>
            <w:lang w:val="en-US"/>
          </w:rPr>
          <w:t>28</w:t>
        </w:r>
      </w:hyperlink>
    </w:p>
    <w:p w14:paraId="7083EB6D" w14:textId="77777777" w:rsidR="00B12A12" w:rsidRPr="00B12A12" w:rsidRDefault="00B12A12" w:rsidP="00B12A12">
      <w:pPr>
        <w:pStyle w:val="Heading3"/>
        <w:rPr>
          <w:lang w:val="en-US"/>
        </w:rPr>
      </w:pPr>
      <w:r w:rsidRPr="00B12A12">
        <w:rPr>
          <w:lang w:val="en-US"/>
        </w:rPr>
        <w:t>Arbitration</w:t>
      </w:r>
    </w:p>
    <w:p w14:paraId="0FEBA511" w14:textId="77777777" w:rsidR="00B12A12" w:rsidRPr="00B12A12" w:rsidRDefault="00B12A12" w:rsidP="00B12A12">
      <w:pPr>
        <w:rPr>
          <w:lang w:val="en-US"/>
        </w:rPr>
      </w:pPr>
      <w:r w:rsidRPr="00B12A12">
        <w:rPr>
          <w:lang w:val="en-US"/>
        </w:rPr>
        <w:t xml:space="preserve">The process of arbitration occurs when a third party is given the authority to dictate the terms of settlement of a conflict (there is also non-binding arbitration, which we will not consider here). Although disputing parties sometimes agree to arbitration, it can also be mandated formally by law or informally by upper management or parents. The key point is that negotiation has broken down, and the arbitrator </w:t>
      </w:r>
      <w:proofErr w:type="gramStart"/>
      <w:r w:rsidRPr="00B12A12">
        <w:rPr>
          <w:lang w:val="en-US"/>
        </w:rPr>
        <w:t>has to</w:t>
      </w:r>
      <w:proofErr w:type="gramEnd"/>
      <w:r w:rsidRPr="00B12A12">
        <w:rPr>
          <w:lang w:val="en-US"/>
        </w:rPr>
        <w:t xml:space="preserve"> make a final distributive allocation. This is not the way to integrative solutions.</w:t>
      </w:r>
    </w:p>
    <w:p w14:paraId="5E284960" w14:textId="77777777" w:rsidR="00B12A12" w:rsidRPr="00B12A12" w:rsidRDefault="00B12A12" w:rsidP="00B12A12">
      <w:pPr>
        <w:rPr>
          <w:lang w:val="en-US"/>
        </w:rPr>
      </w:pPr>
      <w:r w:rsidRPr="00B12A12">
        <w:rPr>
          <w:lang w:val="en-US"/>
        </w:rPr>
        <w:t>In </w:t>
      </w:r>
      <w:r w:rsidRPr="00B12A12">
        <w:rPr>
          <w:i/>
          <w:iCs/>
          <w:lang w:val="en-US"/>
        </w:rPr>
        <w:t>conventional arbitration</w:t>
      </w:r>
      <w:r w:rsidRPr="00B12A12">
        <w:rPr>
          <w:lang w:val="en-US"/>
        </w:rPr>
        <w:t>, the arbitrator can choose any outcome, such as splitting the difference between the two parties. In </w:t>
      </w:r>
      <w:r w:rsidRPr="00B12A12">
        <w:rPr>
          <w:i/>
          <w:iCs/>
          <w:lang w:val="en-US"/>
        </w:rPr>
        <w:t>final offer arbitration</w:t>
      </w:r>
      <w:r w:rsidRPr="00B12A12">
        <w:rPr>
          <w:lang w:val="en-US"/>
        </w:rPr>
        <w:t>, each party makes a final offer, and the arbitrator chooses one of them. This latter invention was devised to motivate the two parties to make sensible offers that have a chance of being upheld. Also, fear of the all-or-nothing aspect of final arbitration seems to motivate more negotiated agreement.</w:t>
      </w:r>
      <w:hyperlink r:id="rId51" w:anchor="P70004995780000000000000000052E5" w:tgtFrame="_blank" w:history="1">
        <w:r w:rsidRPr="00B12A12">
          <w:rPr>
            <w:rStyle w:val="Hyperlink"/>
            <w:vertAlign w:val="superscript"/>
            <w:lang w:val="en-US"/>
          </w:rPr>
          <w:t>29</w:t>
        </w:r>
      </w:hyperlink>
    </w:p>
    <w:p w14:paraId="4A93DDA9" w14:textId="77777777" w:rsidR="00B12A12" w:rsidRPr="00B12A12" w:rsidRDefault="00B12A12" w:rsidP="00B12A12">
      <w:pPr>
        <w:rPr>
          <w:lang w:val="en-US"/>
        </w:rPr>
      </w:pPr>
      <w:r w:rsidRPr="00B12A12">
        <w:rPr>
          <w:lang w:val="en-US"/>
        </w:rPr>
        <w:t>One of the most commonly arbitrated disputes between employers and employees is dismissal for excessive absenteeism. One study found that the arbitrators sided with the company in over half of such cases, especially when the company could show evidence of a fair and consistently applied absentee policy.</w:t>
      </w:r>
      <w:hyperlink r:id="rId52" w:anchor="P70004995780000000000000000052E7" w:tgtFrame="_blank" w:history="1">
        <w:r w:rsidRPr="00B12A12">
          <w:rPr>
            <w:rStyle w:val="Hyperlink"/>
            <w:vertAlign w:val="superscript"/>
            <w:lang w:val="en-US"/>
          </w:rPr>
          <w:t>30</w:t>
        </w:r>
      </w:hyperlink>
    </w:p>
    <w:p w14:paraId="04BF5FAA" w14:textId="77777777" w:rsidR="005B6B47" w:rsidRPr="005B6B47" w:rsidRDefault="005B6B47" w:rsidP="005B6B47">
      <w:pPr>
        <w:pStyle w:val="Heading1"/>
        <w:rPr>
          <w:lang w:val="en-US"/>
        </w:rPr>
      </w:pPr>
      <w:r w:rsidRPr="005B6B47">
        <w:rPr>
          <w:lang w:val="en-US"/>
        </w:rPr>
        <w:t>Is All Conflict Bad?</w:t>
      </w:r>
    </w:p>
    <w:p w14:paraId="72DE8BB3" w14:textId="77777777" w:rsidR="005B6B47" w:rsidRPr="005B6B47" w:rsidRDefault="005B6B47" w:rsidP="005B6B47">
      <w:pPr>
        <w:rPr>
          <w:lang w:val="en-US"/>
        </w:rPr>
      </w:pPr>
      <w:r w:rsidRPr="005B6B47">
        <w:rPr>
          <w:lang w:val="en-US"/>
        </w:rPr>
        <w:t>In everyday life, there has traditionally been an emphasis on the negative, dysfunctional aspects of conflict. However, as suggested in our previous distinction among task, process, and relationship conflict, there is growing awareness of some potential benefits of organizational conflict.</w:t>
      </w:r>
      <w:hyperlink r:id="rId53" w:anchor="P70004995780000000000000000052E9" w:tgtFrame="_blank" w:history="1">
        <w:r w:rsidRPr="005B6B47">
          <w:rPr>
            <w:rStyle w:val="Hyperlink"/>
            <w:vertAlign w:val="superscript"/>
            <w:lang w:val="en-US"/>
          </w:rPr>
          <w:t>31</w:t>
        </w:r>
      </w:hyperlink>
      <w:r w:rsidRPr="005B6B47">
        <w:rPr>
          <w:lang w:val="en-US"/>
        </w:rPr>
        <w:t> The argument that conflict can be functional rests mainly on the idea that it can improve decision making and promote necessary organizational change. For example, consider the museum that relies heavily on government funding and consistently mounts exhibits that are appreciated only by “true connoisseurs” of art. Under a severe funding cutback, the museum can survive only if it begins to mount exhibits with more popular appeal. Such a change might occur only after much conflict within the board of directors.</w:t>
      </w:r>
    </w:p>
    <w:p w14:paraId="5EA234B5" w14:textId="77777777" w:rsidR="005B6B47" w:rsidRPr="005B6B47" w:rsidRDefault="00265C02" w:rsidP="005B6B47">
      <w:pPr>
        <w:rPr>
          <w:lang w:val="en-US"/>
        </w:rPr>
      </w:pPr>
      <w:hyperlink r:id="rId54" w:anchor="ch13gloss_014" w:tgtFrame="_blank" w:history="1">
        <w:r w:rsidR="005B6B47" w:rsidRPr="005B6B47">
          <w:rPr>
            <w:rStyle w:val="Hyperlink"/>
            <w:b/>
            <w:bCs/>
            <w:lang w:val="en-US"/>
          </w:rPr>
          <w:t>Constructive conflict</w:t>
        </w:r>
      </w:hyperlink>
      <w:r w:rsidR="005B6B47" w:rsidRPr="005B6B47">
        <w:rPr>
          <w:lang w:val="en-US"/>
        </w:rPr>
        <w:t> is most likely to promote good decisions and positive organizational change. Such conflict means that the parties to the conflict agree that its benefits outweigh its costs.</w:t>
      </w:r>
      <w:hyperlink r:id="rId55" w:anchor="P70004995780000000000000000052EB" w:tgtFrame="_blank" w:history="1">
        <w:r w:rsidR="005B6B47" w:rsidRPr="005B6B47">
          <w:rPr>
            <w:rStyle w:val="Hyperlink"/>
            <w:vertAlign w:val="superscript"/>
            <w:lang w:val="en-US"/>
          </w:rPr>
          <w:t>32</w:t>
        </w:r>
      </w:hyperlink>
      <w:r w:rsidR="005B6B47" w:rsidRPr="005B6B47">
        <w:rPr>
          <w:lang w:val="en-US"/>
        </w:rPr>
        <w:t> This is most likely when the tendency to avoid conflict is suppressed and the parties engage in open-minded discussion of their differences, being open to evidence that is counter to their current positions.</w:t>
      </w:r>
    </w:p>
    <w:p w14:paraId="0FCCE623" w14:textId="77777777" w:rsidR="005B6B47" w:rsidRPr="005B6B47" w:rsidRDefault="005B6B47" w:rsidP="005B6B47">
      <w:pPr>
        <w:rPr>
          <w:lang w:val="en-US"/>
        </w:rPr>
      </w:pPr>
      <w:r w:rsidRPr="005B6B47">
        <w:rPr>
          <w:lang w:val="en-US"/>
        </w:rPr>
        <w:t>If conflict can be constructive, then there are times when managers might use a strategy of </w:t>
      </w:r>
      <w:hyperlink r:id="rId56" w:anchor="ch13gloss_015" w:tgtFrame="_blank" w:history="1">
        <w:r w:rsidRPr="005B6B47">
          <w:rPr>
            <w:rStyle w:val="Hyperlink"/>
            <w:b/>
            <w:bCs/>
            <w:lang w:val="en-US"/>
          </w:rPr>
          <w:t>conflict stimulation</w:t>
        </w:r>
      </w:hyperlink>
      <w:r w:rsidRPr="005B6B47">
        <w:rPr>
          <w:lang w:val="en-US"/>
        </w:rPr>
        <w:t> to foster change. But how does a manager know when some conflict might be a good thing? One signal is the existence of a “friendly rut,” in which peaceful relationships take precedence over organizational goals. Another signal is seen when parties that should be interacting closely have chosen to withdraw from each other to avoid overt conflict. A third signal occurs when conflict is suppressed or downplayed by denying differences, ignoring controversy, and exaggerating points of agreement.</w:t>
      </w:r>
      <w:hyperlink r:id="rId57" w:anchor="P70004995780000000000000000052ED" w:tgtFrame="_blank" w:history="1">
        <w:r w:rsidRPr="005B6B47">
          <w:rPr>
            <w:rStyle w:val="Hyperlink"/>
            <w:vertAlign w:val="superscript"/>
            <w:lang w:val="en-US"/>
          </w:rPr>
          <w:t>33</w:t>
        </w:r>
      </w:hyperlink>
    </w:p>
    <w:p w14:paraId="42A59326" w14:textId="77777777" w:rsidR="005B6B47" w:rsidRPr="005B6B47" w:rsidRDefault="005B6B47" w:rsidP="005B6B47">
      <w:pPr>
        <w:rPr>
          <w:lang w:val="en-US"/>
        </w:rPr>
      </w:pPr>
      <w:r w:rsidRPr="005B6B47">
        <w:rPr>
          <w:lang w:val="en-US"/>
        </w:rPr>
        <w:t>The causes of conflict, discussed earlier, such as scarcity and ambiguity, can be manipulated by managers to achieve change.</w:t>
      </w:r>
      <w:hyperlink r:id="rId58" w:anchor="P70004995780000000000000000052EF" w:tgtFrame="_blank" w:history="1">
        <w:r w:rsidRPr="005B6B47">
          <w:rPr>
            <w:rStyle w:val="Hyperlink"/>
            <w:vertAlign w:val="superscript"/>
            <w:lang w:val="en-US"/>
          </w:rPr>
          <w:t>34</w:t>
        </w:r>
      </w:hyperlink>
      <w:r w:rsidRPr="005B6B47">
        <w:rPr>
          <w:lang w:val="en-US"/>
        </w:rPr>
        <w:t xml:space="preserve"> For example, when he was appointed vice-chairman of product development at General Motors, Robert Lutz sent out a memo entitled “Strongly-Held Beliefs.” In it, the product czar said that GM undervalued exciting design, and he panned corporate sacred cows, such as the extensive use of consumer focus groups and product planning committees. Lutz stimulated conflict by </w:t>
      </w:r>
      <w:proofErr w:type="spellStart"/>
      <w:r w:rsidRPr="005B6B47">
        <w:rPr>
          <w:lang w:val="en-US"/>
        </w:rPr>
        <w:t>signalling</w:t>
      </w:r>
      <w:proofErr w:type="spellEnd"/>
      <w:r w:rsidRPr="005B6B47">
        <w:rPr>
          <w:lang w:val="en-US"/>
        </w:rPr>
        <w:t xml:space="preserve"> a shift of resources from marketing to design.</w:t>
      </w:r>
      <w:hyperlink r:id="rId59" w:anchor="P70004995780000000000000000052F1" w:tgtFrame="_blank" w:history="1">
        <w:r w:rsidRPr="005B6B47">
          <w:rPr>
            <w:rStyle w:val="Hyperlink"/>
            <w:vertAlign w:val="superscript"/>
            <w:lang w:val="en-US"/>
          </w:rPr>
          <w:t>35</w:t>
        </w:r>
      </w:hyperlink>
    </w:p>
    <w:p w14:paraId="69539107" w14:textId="45855BC9" w:rsidR="00CE5641" w:rsidRPr="00CE5641" w:rsidRDefault="005B6B47" w:rsidP="005B6B47">
      <w:pPr>
        <w:rPr>
          <w:lang w:val="en-US"/>
        </w:rPr>
      </w:pPr>
      <w:r w:rsidRPr="005B6B47">
        <w:rPr>
          <w:lang w:val="en-US"/>
        </w:rPr>
        <w:t>Conflict in organizations, warranted or not, often causes considerable stress. Let’s now turn to this topic.</w:t>
      </w:r>
    </w:p>
    <w:p w14:paraId="11AEF6D0" w14:textId="65BFCC1D" w:rsidR="00B56995" w:rsidRDefault="00265C02" w:rsidP="00625923">
      <w:pPr>
        <w:pStyle w:val="Heading1"/>
        <w:rPr>
          <w:rStyle w:val="Hyperlink"/>
          <w:lang w:val="en-US"/>
        </w:rPr>
      </w:pPr>
      <w:hyperlink r:id="rId60" w:anchor="P7000499578000000000000000009F13" w:tgtFrame="_blank" w:history="1">
        <w:r w:rsidR="00B56995" w:rsidRPr="00B56995">
          <w:rPr>
            <w:rStyle w:val="Hyperlink"/>
            <w:lang w:val="en-US"/>
          </w:rPr>
          <w:t>13.5 Distinguish among </w:t>
        </w:r>
        <w:r w:rsidR="00B56995" w:rsidRPr="00B56995">
          <w:rPr>
            <w:rStyle w:val="Hyperlink"/>
            <w:i/>
            <w:iCs/>
            <w:lang w:val="en-US"/>
          </w:rPr>
          <w:t>stressors</w:t>
        </w:r>
        <w:r w:rsidR="00B56995" w:rsidRPr="00B56995">
          <w:rPr>
            <w:rStyle w:val="Hyperlink"/>
            <w:lang w:val="en-US"/>
          </w:rPr>
          <w:t>, </w:t>
        </w:r>
        <w:r w:rsidR="00B56995" w:rsidRPr="00B56995">
          <w:rPr>
            <w:rStyle w:val="Hyperlink"/>
            <w:i/>
            <w:iCs/>
            <w:lang w:val="en-US"/>
          </w:rPr>
          <w:t>stress</w:t>
        </w:r>
        <w:r w:rsidR="00B56995" w:rsidRPr="00B56995">
          <w:rPr>
            <w:rStyle w:val="Hyperlink"/>
            <w:lang w:val="en-US"/>
          </w:rPr>
          <w:t>, and </w:t>
        </w:r>
        <w:r w:rsidR="00B56995" w:rsidRPr="00B56995">
          <w:rPr>
            <w:rStyle w:val="Hyperlink"/>
            <w:i/>
            <w:iCs/>
            <w:lang w:val="en-US"/>
          </w:rPr>
          <w:t>stress reactions</w:t>
        </w:r>
        <w:r w:rsidR="00B56995" w:rsidRPr="00B56995">
          <w:rPr>
            <w:rStyle w:val="Hyperlink"/>
            <w:lang w:val="en-US"/>
          </w:rPr>
          <w:t>.</w:t>
        </w:r>
      </w:hyperlink>
    </w:p>
    <w:p w14:paraId="05FF58FB" w14:textId="2C4912BB" w:rsidR="008552F3" w:rsidRDefault="008552F3" w:rsidP="008552F3">
      <w:pPr>
        <w:rPr>
          <w:lang w:val="en-US"/>
        </w:rPr>
      </w:pPr>
      <w:r w:rsidRPr="008552F3">
        <w:rPr>
          <w:lang w:val="en-US"/>
        </w:rPr>
        <w:t>A Model of Stress in Organizations</w:t>
      </w:r>
    </w:p>
    <w:p w14:paraId="0A605911" w14:textId="49294474" w:rsidR="008552F3" w:rsidRPr="008552F3" w:rsidRDefault="008552F3" w:rsidP="008552F3">
      <w:pPr>
        <w:rPr>
          <w:b/>
          <w:bCs/>
          <w:lang w:val="en-US"/>
        </w:rPr>
      </w:pPr>
      <w:r w:rsidRPr="008552F3">
        <w:rPr>
          <w:lang w:val="en-US"/>
        </w:rPr>
        <w:t>Exhibit 13.3</w:t>
      </w:r>
      <w:r w:rsidRPr="008552F3">
        <w:rPr>
          <w:b/>
          <w:bCs/>
          <w:lang w:val="en-US"/>
        </w:rPr>
        <w:t> Model of a stress episode.</w:t>
      </w:r>
    </w:p>
    <w:p w14:paraId="0A067052" w14:textId="4F33E6B0" w:rsidR="001E4C00" w:rsidRDefault="008552F3" w:rsidP="001E4C00">
      <w:pPr>
        <w:rPr>
          <w:lang w:val="en-US"/>
        </w:rPr>
      </w:pPr>
      <w:r w:rsidRPr="008552F3">
        <w:rPr>
          <w:noProof/>
        </w:rPr>
        <w:drawing>
          <wp:inline distT="0" distB="0" distL="0" distR="0" wp14:anchorId="16C1A440" wp14:editId="1DC6F655">
            <wp:extent cx="5934075" cy="20288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934075" cy="2028825"/>
                    </a:xfrm>
                    <a:prstGeom prst="rect">
                      <a:avLst/>
                    </a:prstGeom>
                  </pic:spPr>
                </pic:pic>
              </a:graphicData>
            </a:graphic>
          </wp:inline>
        </w:drawing>
      </w:r>
    </w:p>
    <w:p w14:paraId="5649562B" w14:textId="77777777" w:rsidR="008552F3" w:rsidRPr="008552F3" w:rsidRDefault="008552F3" w:rsidP="008552F3">
      <w:pPr>
        <w:rPr>
          <w:lang w:val="en-US"/>
        </w:rPr>
      </w:pPr>
      <w:r w:rsidRPr="008552F3">
        <w:rPr>
          <w:lang w:val="en-US"/>
        </w:rPr>
        <w:t>S</w:t>
      </w:r>
      <w:r w:rsidRPr="008552F3">
        <w:rPr>
          <w:rStyle w:val="Heading2Char"/>
          <w:lang w:val="en-US"/>
        </w:rPr>
        <w:t>tressors</w:t>
      </w:r>
    </w:p>
    <w:p w14:paraId="567B8A82" w14:textId="77777777" w:rsidR="008552F3" w:rsidRPr="008552F3" w:rsidRDefault="00265C02" w:rsidP="008552F3">
      <w:pPr>
        <w:rPr>
          <w:lang w:val="en-US"/>
        </w:rPr>
      </w:pPr>
      <w:hyperlink r:id="rId62" w:anchor="ch13gloss_016" w:tgtFrame="_blank" w:history="1">
        <w:r w:rsidR="008552F3" w:rsidRPr="008552F3">
          <w:rPr>
            <w:rStyle w:val="Hyperlink"/>
            <w:b/>
            <w:bCs/>
            <w:lang w:val="en-US"/>
          </w:rPr>
          <w:t>Stressors</w:t>
        </w:r>
      </w:hyperlink>
      <w:r w:rsidR="008552F3" w:rsidRPr="008552F3">
        <w:rPr>
          <w:lang w:val="en-US"/>
        </w:rPr>
        <w:t xml:space="preserve"> are environmental events or conditions that have the potential to induce stress. There are some conditions that would prove stressful for just about everyone. These include such things as extreme heat, extreme cold, isolation, or hostile people. More interesting is the fact that the individual personality often determines the extent to which a potential stressor becomes a real stressor and </w:t>
      </w:r>
      <w:proofErr w:type="gramStart"/>
      <w:r w:rsidR="008552F3" w:rsidRPr="008552F3">
        <w:rPr>
          <w:lang w:val="en-US"/>
        </w:rPr>
        <w:t>actually induces</w:t>
      </w:r>
      <w:proofErr w:type="gramEnd"/>
      <w:r w:rsidR="008552F3" w:rsidRPr="008552F3">
        <w:rPr>
          <w:lang w:val="en-US"/>
        </w:rPr>
        <w:t xml:space="preserve"> stress.</w:t>
      </w:r>
    </w:p>
    <w:p w14:paraId="1525D1E5" w14:textId="5E74EECD" w:rsidR="008552F3" w:rsidRDefault="008552F3" w:rsidP="008552F3">
      <w:pPr>
        <w:pStyle w:val="Heading2"/>
        <w:rPr>
          <w:lang w:val="en-US"/>
        </w:rPr>
      </w:pPr>
      <w:r w:rsidRPr="008552F3">
        <w:rPr>
          <w:lang w:val="en-US"/>
        </w:rPr>
        <w:t>Stress</w:t>
      </w:r>
    </w:p>
    <w:p w14:paraId="08D30A7A" w14:textId="46FA0E15" w:rsidR="008552F3" w:rsidRDefault="00265C02" w:rsidP="001E4C00">
      <w:pPr>
        <w:rPr>
          <w:rFonts w:ascii="Palatino ET W02" w:hAnsi="Palatino ET W02"/>
          <w:color w:val="070707"/>
          <w:shd w:val="clear" w:color="auto" w:fill="FFFFFF"/>
          <w:lang w:val="en-US"/>
        </w:rPr>
      </w:pPr>
      <w:hyperlink r:id="rId63" w:anchor="ch13gloss_017" w:tgtFrame="_blank" w:history="1">
        <w:r w:rsidR="008552F3" w:rsidRPr="008552F3">
          <w:rPr>
            <w:rStyle w:val="Hyperlink"/>
            <w:rFonts w:ascii="Palatino ET W02" w:hAnsi="Palatino ET W02"/>
            <w:b/>
            <w:bCs/>
            <w:color w:val="000000"/>
            <w:bdr w:val="none" w:sz="0" w:space="0" w:color="auto" w:frame="1"/>
            <w:shd w:val="clear" w:color="auto" w:fill="FFFFFF"/>
            <w:lang w:val="en-US"/>
          </w:rPr>
          <w:t>Stress</w:t>
        </w:r>
      </w:hyperlink>
      <w:r w:rsidR="008552F3" w:rsidRPr="008552F3">
        <w:rPr>
          <w:rFonts w:ascii="Palatino ET W02" w:hAnsi="Palatino ET W02"/>
          <w:color w:val="070707"/>
          <w:shd w:val="clear" w:color="auto" w:fill="FFFFFF"/>
          <w:lang w:val="en-US"/>
        </w:rPr>
        <w:t> is a psychological reaction to the demands inherent in a stressor that has the potential to make a person feel tense or anxious because the person does not feel capable of coping with these demands.</w:t>
      </w:r>
    </w:p>
    <w:p w14:paraId="01FB0CC8" w14:textId="67D33CAA" w:rsidR="008552F3" w:rsidRPr="008552F3" w:rsidRDefault="008552F3" w:rsidP="001E4C00">
      <w:pPr>
        <w:rPr>
          <w:lang w:val="en-US"/>
        </w:rPr>
      </w:pPr>
      <w:r w:rsidRPr="008552F3">
        <w:rPr>
          <w:lang w:val="en-US"/>
        </w:rPr>
        <w:t>Stress is not intrinsically bad. All people require a certain level of stimulation from their environment, and moderate levels of stress can serve this function. In fact, one would wonder about the perceptual accuracy of a person who </w:t>
      </w:r>
      <w:r w:rsidRPr="008552F3">
        <w:rPr>
          <w:i/>
          <w:iCs/>
          <w:lang w:val="en-US"/>
        </w:rPr>
        <w:t>never</w:t>
      </w:r>
      <w:r w:rsidRPr="008552F3">
        <w:rPr>
          <w:lang w:val="en-US"/>
        </w:rPr>
        <w:t> experienced tension. On the other hand, stress does become a problem when it leads to especially high levels of anxiety and tension. Obviously, the restructuring at Orange France described in the chapter-opening vignette provoked much stress.</w:t>
      </w:r>
    </w:p>
    <w:p w14:paraId="2439BBF5" w14:textId="77777777" w:rsidR="008552F3" w:rsidRPr="008552F3" w:rsidRDefault="008552F3" w:rsidP="008552F3">
      <w:pPr>
        <w:pStyle w:val="Heading2"/>
        <w:rPr>
          <w:lang w:val="en-US"/>
        </w:rPr>
      </w:pPr>
      <w:r w:rsidRPr="008552F3">
        <w:rPr>
          <w:lang w:val="en-US"/>
        </w:rPr>
        <w:t>Stress Reactions</w:t>
      </w:r>
    </w:p>
    <w:p w14:paraId="3AE48F70" w14:textId="77777777" w:rsidR="008552F3" w:rsidRPr="008552F3" w:rsidRDefault="00265C02" w:rsidP="008552F3">
      <w:pPr>
        <w:rPr>
          <w:lang w:val="en-US"/>
        </w:rPr>
      </w:pPr>
      <w:hyperlink r:id="rId64" w:anchor="ch13gloss_018" w:tgtFrame="_blank" w:history="1">
        <w:r w:rsidR="008552F3" w:rsidRPr="008552F3">
          <w:rPr>
            <w:rStyle w:val="Hyperlink"/>
            <w:b/>
            <w:bCs/>
            <w:lang w:val="en-US"/>
          </w:rPr>
          <w:t>Stress reactions</w:t>
        </w:r>
      </w:hyperlink>
      <w:r w:rsidR="008552F3" w:rsidRPr="008552F3">
        <w:rPr>
          <w:lang w:val="en-US"/>
        </w:rPr>
        <w:t xml:space="preserve"> are the </w:t>
      </w:r>
      <w:proofErr w:type="spellStart"/>
      <w:r w:rsidR="008552F3" w:rsidRPr="008552F3">
        <w:rPr>
          <w:lang w:val="en-US"/>
        </w:rPr>
        <w:t>behavioural</w:t>
      </w:r>
      <w:proofErr w:type="spellEnd"/>
      <w:r w:rsidR="008552F3" w:rsidRPr="008552F3">
        <w:rPr>
          <w:lang w:val="en-US"/>
        </w:rPr>
        <w:t>, psychological, and physiological consequences of stress. Some of these reactions are essentially passive responses over which the individual has little direct control, such as elevated blood pressure or a reduced immune function. Other reactions are active attempts to </w:t>
      </w:r>
      <w:r w:rsidR="008552F3" w:rsidRPr="008552F3">
        <w:rPr>
          <w:i/>
          <w:iCs/>
          <w:lang w:val="en-US"/>
        </w:rPr>
        <w:t>cope</w:t>
      </w:r>
      <w:r w:rsidR="008552F3" w:rsidRPr="008552F3">
        <w:rPr>
          <w:lang w:val="en-US"/>
        </w:rPr>
        <w:t> with some previous aspect of the stress episode. </w:t>
      </w:r>
      <w:hyperlink r:id="rId65" w:anchor="P7000499578000000000000000003F65" w:tgtFrame="_blank" w:history="1">
        <w:r w:rsidR="008552F3" w:rsidRPr="008552F3">
          <w:rPr>
            <w:rStyle w:val="Hyperlink"/>
            <w:lang w:val="en-US"/>
          </w:rPr>
          <w:t>Exhibit 13.3</w:t>
        </w:r>
      </w:hyperlink>
      <w:r w:rsidR="008552F3" w:rsidRPr="008552F3">
        <w:rPr>
          <w:lang w:val="en-US"/>
        </w:rPr>
        <w:t> indicates that stress reactions that involve coping attempts might be directed toward dealing directly with the stressor or simply reducing the anxiety generated by stress. In general, the former strategy has more potential for effectiveness than the latter because the chances of the stress episode being </w:t>
      </w:r>
      <w:r w:rsidR="008552F3" w:rsidRPr="008552F3">
        <w:rPr>
          <w:i/>
          <w:iCs/>
          <w:lang w:val="en-US"/>
        </w:rPr>
        <w:t>terminated</w:t>
      </w:r>
      <w:r w:rsidR="008552F3" w:rsidRPr="008552F3">
        <w:rPr>
          <w:lang w:val="en-US"/>
        </w:rPr>
        <w:t> are increased.</w:t>
      </w:r>
      <w:hyperlink r:id="rId66" w:anchor="P70004995780000000000000000052FC" w:tgtFrame="_blank" w:history="1">
        <w:r w:rsidR="008552F3" w:rsidRPr="008552F3">
          <w:rPr>
            <w:rStyle w:val="Hyperlink"/>
            <w:vertAlign w:val="superscript"/>
            <w:lang w:val="en-US"/>
          </w:rPr>
          <w:t>40</w:t>
        </w:r>
      </w:hyperlink>
    </w:p>
    <w:p w14:paraId="6D5F8CAF" w14:textId="77777777" w:rsidR="008552F3" w:rsidRPr="008552F3" w:rsidRDefault="008552F3" w:rsidP="008552F3">
      <w:pPr>
        <w:rPr>
          <w:lang w:val="en-US"/>
        </w:rPr>
      </w:pPr>
      <w:r w:rsidRPr="008552F3">
        <w:rPr>
          <w:lang w:val="en-US"/>
        </w:rPr>
        <w:t>Often, reactions that are useful for the individual in dealing with a stress episode may be very costly to the organization. The individual who is conveniently absent from work on the day of a difficult inventory check might prevent personal stress but leave the organization short-handed (provoking stress in others). Thus, organizations should be concerned about the stress that individual employees experience.</w:t>
      </w:r>
    </w:p>
    <w:p w14:paraId="05A4FCFB" w14:textId="77777777" w:rsidR="008552F3" w:rsidRPr="008552F3" w:rsidRDefault="008552F3" w:rsidP="008552F3">
      <w:pPr>
        <w:rPr>
          <w:lang w:val="en-US"/>
        </w:rPr>
      </w:pPr>
      <w:r w:rsidRPr="008552F3">
        <w:rPr>
          <w:lang w:val="en-US"/>
        </w:rPr>
        <w:t>Throughout the book, we have been careful to note cross-cultural differences in OB. However, the stress model presented here appears to generalize across cultures. That is, similar factors provoke stress and lead to similar stress reactions around the globe.</w:t>
      </w:r>
      <w:hyperlink r:id="rId67" w:anchor="P70004995780000000000000000052FE" w:tgtFrame="_blank" w:history="1">
        <w:r w:rsidRPr="008552F3">
          <w:rPr>
            <w:rStyle w:val="Hyperlink"/>
            <w:vertAlign w:val="superscript"/>
            <w:lang w:val="en-US"/>
          </w:rPr>
          <w:t>41</w:t>
        </w:r>
      </w:hyperlink>
    </w:p>
    <w:p w14:paraId="003F37DF" w14:textId="64CE906E" w:rsidR="00B56995" w:rsidRDefault="00265C02" w:rsidP="00625923">
      <w:pPr>
        <w:pStyle w:val="Heading1"/>
        <w:rPr>
          <w:rStyle w:val="Hyperlink"/>
          <w:lang w:val="en-US"/>
        </w:rPr>
      </w:pPr>
      <w:hyperlink r:id="rId68" w:anchor="P7000499578000000000000000009F2C" w:tgtFrame="_blank" w:history="1">
        <w:r w:rsidR="00B56995" w:rsidRPr="00B56995">
          <w:rPr>
            <w:rStyle w:val="Hyperlink"/>
            <w:lang w:val="en-US"/>
          </w:rPr>
          <w:t>13.6 Discuss the role that personality plays in stress.</w:t>
        </w:r>
      </w:hyperlink>
    </w:p>
    <w:p w14:paraId="66DF1069" w14:textId="77777777" w:rsidR="00E73F52" w:rsidRPr="008552F3" w:rsidRDefault="00E73F52" w:rsidP="00E73F52">
      <w:pPr>
        <w:pStyle w:val="Heading2"/>
        <w:rPr>
          <w:lang w:val="en-US"/>
        </w:rPr>
      </w:pPr>
      <w:r w:rsidRPr="008552F3">
        <w:rPr>
          <w:lang w:val="en-US"/>
        </w:rPr>
        <w:t>Personality and Stress</w:t>
      </w:r>
    </w:p>
    <w:p w14:paraId="168568C2" w14:textId="77777777" w:rsidR="00E73F52" w:rsidRDefault="00E73F52" w:rsidP="00E73F52">
      <w:pPr>
        <w:rPr>
          <w:lang w:val="en-US"/>
        </w:rPr>
      </w:pPr>
      <w:r w:rsidRPr="008552F3">
        <w:rPr>
          <w:lang w:val="en-US"/>
        </w:rPr>
        <w:t>Personality (</w:t>
      </w:r>
      <w:hyperlink r:id="rId69" w:anchor="P7000499578000000000000000000C38" w:tgtFrame="_blank" w:history="1">
        <w:r w:rsidRPr="008552F3">
          <w:rPr>
            <w:rStyle w:val="Hyperlink"/>
            <w:lang w:val="en-US"/>
          </w:rPr>
          <w:t>Chapter 2</w:t>
        </w:r>
      </w:hyperlink>
      <w:r w:rsidRPr="008552F3">
        <w:rPr>
          <w:lang w:val="en-US"/>
        </w:rPr>
        <w:t>) can have an important influence on the stress experience. As shown in </w:t>
      </w:r>
      <w:hyperlink r:id="rId70" w:anchor="P7000499578000000000000000003F65" w:tgtFrame="_blank" w:history="1">
        <w:r w:rsidRPr="008552F3">
          <w:rPr>
            <w:rStyle w:val="Hyperlink"/>
            <w:lang w:val="en-US"/>
          </w:rPr>
          <w:t>Exhibit 13.3</w:t>
        </w:r>
      </w:hyperlink>
      <w:r w:rsidRPr="008552F3">
        <w:rPr>
          <w:lang w:val="en-US"/>
        </w:rPr>
        <w:t>, it can affect both the extent to which potential stressors are perceived as stressful and the types of stress reactions that occur. Let’s look at three key personality traits.</w:t>
      </w:r>
    </w:p>
    <w:p w14:paraId="1710A170" w14:textId="77777777" w:rsidR="00E73F52" w:rsidRPr="008552F3" w:rsidRDefault="00E73F52" w:rsidP="00E73F52">
      <w:pPr>
        <w:pStyle w:val="Heading2"/>
        <w:rPr>
          <w:lang w:val="en-US"/>
        </w:rPr>
      </w:pPr>
      <w:r w:rsidRPr="008552F3">
        <w:rPr>
          <w:lang w:val="en-US"/>
        </w:rPr>
        <w:t>Locus of Control</w:t>
      </w:r>
    </w:p>
    <w:p w14:paraId="740DF9AF" w14:textId="77777777" w:rsidR="00E73F52" w:rsidRPr="008552F3" w:rsidRDefault="00E73F52" w:rsidP="00E73F52">
      <w:pPr>
        <w:rPr>
          <w:lang w:val="en-US"/>
        </w:rPr>
      </w:pPr>
      <w:r w:rsidRPr="008552F3">
        <w:rPr>
          <w:lang w:val="en-US"/>
        </w:rPr>
        <w:t> </w:t>
      </w:r>
      <w:r w:rsidRPr="008552F3">
        <w:rPr>
          <w:lang w:val="en-US"/>
        </w:rPr>
        <w:t>You will recall from </w:t>
      </w:r>
      <w:hyperlink r:id="rId71" w:anchor="P7000499578000000000000000000C38" w:tgtFrame="_blank" w:history="1">
        <w:r w:rsidRPr="008552F3">
          <w:rPr>
            <w:rStyle w:val="Hyperlink"/>
            <w:lang w:val="en-US"/>
          </w:rPr>
          <w:t>Chapter 2</w:t>
        </w:r>
      </w:hyperlink>
      <w:r w:rsidRPr="008552F3">
        <w:rPr>
          <w:lang w:val="en-US"/>
        </w:rPr>
        <w:t> that </w:t>
      </w:r>
      <w:hyperlink r:id="rId72" w:anchor="ch13gloss_019" w:tgtFrame="_blank" w:history="1">
        <w:r w:rsidRPr="008552F3">
          <w:rPr>
            <w:rStyle w:val="Hyperlink"/>
            <w:b/>
            <w:bCs/>
            <w:lang w:val="en-US"/>
          </w:rPr>
          <w:t>locus of control</w:t>
        </w:r>
      </w:hyperlink>
      <w:r w:rsidRPr="008552F3">
        <w:rPr>
          <w:lang w:val="en-US"/>
        </w:rPr>
        <w:t xml:space="preserve"> concerns people’s beliefs about the factors that control their </w:t>
      </w:r>
      <w:proofErr w:type="spellStart"/>
      <w:r w:rsidRPr="008552F3">
        <w:rPr>
          <w:lang w:val="en-US"/>
        </w:rPr>
        <w:t>behaviour</w:t>
      </w:r>
      <w:proofErr w:type="spellEnd"/>
      <w:r w:rsidRPr="008552F3">
        <w:rPr>
          <w:lang w:val="en-US"/>
        </w:rPr>
        <w:t xml:space="preserve">. Internals believe that they control their own </w:t>
      </w:r>
      <w:proofErr w:type="spellStart"/>
      <w:r w:rsidRPr="008552F3">
        <w:rPr>
          <w:lang w:val="en-US"/>
        </w:rPr>
        <w:t>behaviour</w:t>
      </w:r>
      <w:proofErr w:type="spellEnd"/>
      <w:r w:rsidRPr="008552F3">
        <w:rPr>
          <w:lang w:val="en-US"/>
        </w:rPr>
        <w:t xml:space="preserve">, while externals believe that their </w:t>
      </w:r>
      <w:proofErr w:type="spellStart"/>
      <w:r w:rsidRPr="008552F3">
        <w:rPr>
          <w:lang w:val="en-US"/>
        </w:rPr>
        <w:t>behaviour</w:t>
      </w:r>
      <w:proofErr w:type="spellEnd"/>
      <w:r w:rsidRPr="008552F3">
        <w:rPr>
          <w:lang w:val="en-US"/>
        </w:rPr>
        <w:t xml:space="preserve"> is controlled by luck, fate, or powerful people. Compared with internals, externals are more likely to feel anxious in the face of potential stressors.</w:t>
      </w:r>
      <w:hyperlink r:id="rId73" w:anchor="P7000499578000000000000000005300" w:tgtFrame="_blank" w:history="1">
        <w:r w:rsidRPr="008552F3">
          <w:rPr>
            <w:rStyle w:val="Hyperlink"/>
            <w:vertAlign w:val="superscript"/>
            <w:lang w:val="en-US"/>
          </w:rPr>
          <w:t>42</w:t>
        </w:r>
      </w:hyperlink>
      <w:r w:rsidRPr="008552F3">
        <w:rPr>
          <w:lang w:val="en-US"/>
        </w:rPr>
        <w:t> Most people like to feel in control of what happens to them, and externals feel less in control. Internals are more likely to confront stressors directly because they assume that this response will make a difference. Externals, on the other hand, are anxious but do not feel that they are masters of their own fate. Thus, they are more prone to simple anxiety-reduction strategies that work only in the short run.</w:t>
      </w:r>
    </w:p>
    <w:p w14:paraId="5730B106" w14:textId="77777777" w:rsidR="00E73F52" w:rsidRPr="008552F3" w:rsidRDefault="00E73F52" w:rsidP="00E73F52">
      <w:pPr>
        <w:pStyle w:val="Heading2"/>
        <w:rPr>
          <w:lang w:val="en-US"/>
        </w:rPr>
      </w:pPr>
      <w:r w:rsidRPr="008552F3">
        <w:rPr>
          <w:lang w:val="en-US"/>
        </w:rPr>
        <w:t xml:space="preserve">Type A </w:t>
      </w:r>
      <w:proofErr w:type="spellStart"/>
      <w:r w:rsidRPr="008552F3">
        <w:rPr>
          <w:lang w:val="en-US"/>
        </w:rPr>
        <w:t>Behaviour</w:t>
      </w:r>
      <w:proofErr w:type="spellEnd"/>
      <w:r w:rsidRPr="008552F3">
        <w:rPr>
          <w:lang w:val="en-US"/>
        </w:rPr>
        <w:t xml:space="preserve"> Pattern</w:t>
      </w:r>
    </w:p>
    <w:p w14:paraId="0204162A" w14:textId="77777777" w:rsidR="00E73F52" w:rsidRPr="008552F3" w:rsidRDefault="00E73F52" w:rsidP="00E73F52">
      <w:pPr>
        <w:rPr>
          <w:lang w:val="en-US"/>
        </w:rPr>
      </w:pPr>
      <w:r w:rsidRPr="008552F3">
        <w:rPr>
          <w:lang w:val="en-US"/>
        </w:rPr>
        <w:t>Interest in the </w:t>
      </w:r>
      <w:hyperlink r:id="rId74" w:anchor="ch13gloss_020" w:tgtFrame="_blank" w:history="1">
        <w:r w:rsidRPr="008552F3">
          <w:rPr>
            <w:rStyle w:val="Hyperlink"/>
            <w:b/>
            <w:bCs/>
            <w:lang w:val="en-US"/>
          </w:rPr>
          <w:t xml:space="preserve">Type A </w:t>
        </w:r>
        <w:proofErr w:type="spellStart"/>
        <w:r w:rsidRPr="008552F3">
          <w:rPr>
            <w:rStyle w:val="Hyperlink"/>
            <w:b/>
            <w:bCs/>
            <w:lang w:val="en-US"/>
          </w:rPr>
          <w:t>behaviour</w:t>
        </w:r>
        <w:proofErr w:type="spellEnd"/>
        <w:r w:rsidRPr="008552F3">
          <w:rPr>
            <w:rStyle w:val="Hyperlink"/>
            <w:b/>
            <w:bCs/>
            <w:lang w:val="en-US"/>
          </w:rPr>
          <w:t xml:space="preserve"> pattern</w:t>
        </w:r>
      </w:hyperlink>
      <w:r w:rsidRPr="008552F3">
        <w:rPr>
          <w:lang w:val="en-US"/>
        </w:rPr>
        <w:t xml:space="preserve"> began when physicians noticed that many sufferers of coronary heart disease, especially those who developed the disease relatively young, exhibited a distinctive pattern of </w:t>
      </w:r>
      <w:proofErr w:type="spellStart"/>
      <w:r w:rsidRPr="008552F3">
        <w:rPr>
          <w:lang w:val="en-US"/>
        </w:rPr>
        <w:t>behaviours</w:t>
      </w:r>
      <w:proofErr w:type="spellEnd"/>
      <w:r w:rsidRPr="008552F3">
        <w:rPr>
          <w:lang w:val="en-US"/>
        </w:rPr>
        <w:t xml:space="preserve"> and emotions.</w:t>
      </w:r>
      <w:hyperlink r:id="rId75" w:anchor="P7000499578000000000000000005302" w:tgtFrame="_blank" w:history="1">
        <w:r w:rsidRPr="008552F3">
          <w:rPr>
            <w:rStyle w:val="Hyperlink"/>
            <w:vertAlign w:val="superscript"/>
            <w:lang w:val="en-US"/>
          </w:rPr>
          <w:t>43</w:t>
        </w:r>
      </w:hyperlink>
      <w:r w:rsidRPr="008552F3">
        <w:rPr>
          <w:lang w:val="en-US"/>
        </w:rPr>
        <w:t> Individuals who exhibit the</w:t>
      </w:r>
      <w:r w:rsidRPr="00E73F52">
        <w:rPr>
          <w:b/>
          <w:lang w:val="en-US"/>
        </w:rPr>
        <w:t xml:space="preserve"> Type A </w:t>
      </w:r>
      <w:proofErr w:type="spellStart"/>
      <w:r w:rsidRPr="00E73F52">
        <w:rPr>
          <w:b/>
          <w:lang w:val="en-US"/>
        </w:rPr>
        <w:t>behaviour</w:t>
      </w:r>
      <w:proofErr w:type="spellEnd"/>
      <w:r w:rsidRPr="00E73F52">
        <w:rPr>
          <w:b/>
          <w:lang w:val="en-US"/>
        </w:rPr>
        <w:t xml:space="preserve"> pattern tend to be aggressive and ambitious. Their hostility is easily aroused, and they feel a great sense of time urgency. They are impatient, competitive, and preoccupied with their work. </w:t>
      </w:r>
      <w:r w:rsidRPr="008552F3">
        <w:rPr>
          <w:lang w:val="en-US"/>
        </w:rPr>
        <w:t>The Type A individual can be contrasted with the Type B, who does not exhibit these extreme characteristics. Compared with Type B individuals, Type A people report heavier workloads, longer work hours, and more conflicting work demands.</w:t>
      </w:r>
      <w:hyperlink r:id="rId76" w:anchor="P7000499578000000000000000005304" w:tgtFrame="_blank" w:history="1">
        <w:r w:rsidRPr="008552F3">
          <w:rPr>
            <w:rStyle w:val="Hyperlink"/>
            <w:vertAlign w:val="superscript"/>
            <w:lang w:val="en-US"/>
          </w:rPr>
          <w:t>44</w:t>
        </w:r>
      </w:hyperlink>
      <w:r w:rsidRPr="008552F3">
        <w:rPr>
          <w:lang w:val="en-US"/>
        </w:rPr>
        <w:t xml:space="preserve">We will see later that such factors turn out to be potent stressors. Thus, either Type A people encounter more stressful situations than Type B people do, or they perceive themselves as doing so. In turn, Type A individuals are likely to exhibit adverse physiological reactions in response to stress. These include elevated blood pressure, elevated heart rate, and modified blood chemistry. </w:t>
      </w:r>
      <w:r w:rsidRPr="00E73F52">
        <w:rPr>
          <w:b/>
          <w:lang w:val="en-US"/>
        </w:rPr>
        <w:t>Frustrating, difficult, or competitive events are especially likely to prompt these adverse reactions.</w:t>
      </w:r>
      <w:r w:rsidRPr="008552F3">
        <w:rPr>
          <w:lang w:val="en-US"/>
        </w:rPr>
        <w:t xml:space="preserve"> Type A individuals seem to have a strong need to control their work environment, a full-time task that stimulates their feelings of time urgency and leads them to overextend themselves physically.</w:t>
      </w:r>
      <w:hyperlink r:id="rId77" w:anchor="P7000499578000000000000000005306" w:tgtFrame="_blank" w:history="1">
        <w:r w:rsidRPr="008552F3">
          <w:rPr>
            <w:rStyle w:val="Hyperlink"/>
            <w:vertAlign w:val="superscript"/>
            <w:lang w:val="en-US"/>
          </w:rPr>
          <w:t>45</w:t>
        </w:r>
      </w:hyperlink>
    </w:p>
    <w:p w14:paraId="71D2FAB5" w14:textId="77777777" w:rsidR="00E73F52" w:rsidRPr="008552F3" w:rsidRDefault="00E73F52" w:rsidP="00E73F52">
      <w:pPr>
        <w:rPr>
          <w:lang w:val="en-US"/>
        </w:rPr>
      </w:pPr>
      <w:r w:rsidRPr="008552F3">
        <w:rPr>
          <w:lang w:val="en-US"/>
        </w:rPr>
        <w:t xml:space="preserve">The major component of Type A </w:t>
      </w:r>
      <w:proofErr w:type="spellStart"/>
      <w:r w:rsidRPr="008552F3">
        <w:rPr>
          <w:lang w:val="en-US"/>
        </w:rPr>
        <w:t>behaviour</w:t>
      </w:r>
      <w:proofErr w:type="spellEnd"/>
      <w:r w:rsidRPr="008552F3">
        <w:rPr>
          <w:lang w:val="en-US"/>
        </w:rPr>
        <w:t xml:space="preserve"> that contributes to adverse physiological reactions is </w:t>
      </w:r>
      <w:r w:rsidRPr="00E73F52">
        <w:rPr>
          <w:b/>
          <w:lang w:val="en-US"/>
        </w:rPr>
        <w:t>hostility and repressed anger</w:t>
      </w:r>
      <w:r w:rsidRPr="008552F3">
        <w:rPr>
          <w:lang w:val="en-US"/>
        </w:rPr>
        <w:t xml:space="preserve">. This may also be accompanied by </w:t>
      </w:r>
      <w:r w:rsidRPr="00E73F52">
        <w:rPr>
          <w:b/>
          <w:lang w:val="en-US"/>
        </w:rPr>
        <w:t>exaggerated cynicism and distrust of others</w:t>
      </w:r>
      <w:r w:rsidRPr="008552F3">
        <w:rPr>
          <w:lang w:val="en-US"/>
        </w:rPr>
        <w:t>. When these factors are prominent in a Type A individual’s personality, stress is most likely to take its toll.</w:t>
      </w:r>
      <w:hyperlink r:id="rId78" w:anchor="P7000499578000000000000000005308" w:tgtFrame="_blank" w:history="1">
        <w:r w:rsidRPr="008552F3">
          <w:rPr>
            <w:rStyle w:val="Hyperlink"/>
            <w:vertAlign w:val="superscript"/>
            <w:lang w:val="en-US"/>
          </w:rPr>
          <w:t>46</w:t>
        </w:r>
      </w:hyperlink>
    </w:p>
    <w:p w14:paraId="45E8ED76" w14:textId="77777777" w:rsidR="00E73F52" w:rsidRPr="008552F3" w:rsidRDefault="00E73F52" w:rsidP="00E73F52">
      <w:pPr>
        <w:pStyle w:val="Heading2"/>
        <w:rPr>
          <w:lang w:val="en-US"/>
        </w:rPr>
      </w:pPr>
      <w:r w:rsidRPr="008552F3">
        <w:rPr>
          <w:lang w:val="en-US"/>
        </w:rPr>
        <w:t>Negative Affectivity</w:t>
      </w:r>
    </w:p>
    <w:p w14:paraId="13EAB471" w14:textId="77777777" w:rsidR="00E73F52" w:rsidRPr="008552F3" w:rsidRDefault="00265C02" w:rsidP="00E73F52">
      <w:pPr>
        <w:rPr>
          <w:lang w:val="en-US"/>
        </w:rPr>
      </w:pPr>
      <w:hyperlink r:id="rId79" w:anchor="ch13gloss_021" w:tgtFrame="_blank" w:history="1">
        <w:r w:rsidR="00E73F52" w:rsidRPr="008552F3">
          <w:rPr>
            <w:rStyle w:val="Hyperlink"/>
            <w:b/>
            <w:bCs/>
            <w:lang w:val="en-US"/>
          </w:rPr>
          <w:t>Negative affectivity</w:t>
        </w:r>
      </w:hyperlink>
      <w:r w:rsidR="00E73F52" w:rsidRPr="008552F3">
        <w:rPr>
          <w:lang w:val="en-US"/>
        </w:rPr>
        <w:t> is the propensity to view the world, including oneself and other people, in a negative light. It is a stable personality trait that is a major component of the Big Five personality dimension neuroticism (</w:t>
      </w:r>
      <w:hyperlink r:id="rId80" w:anchor="P7000499578000000000000000000C38" w:tgtFrame="_blank" w:history="1">
        <w:r w:rsidR="00E73F52" w:rsidRPr="008552F3">
          <w:rPr>
            <w:rStyle w:val="Hyperlink"/>
            <w:lang w:val="en-US"/>
          </w:rPr>
          <w:t>Chapter 2</w:t>
        </w:r>
      </w:hyperlink>
      <w:r w:rsidR="00E73F52" w:rsidRPr="008552F3">
        <w:rPr>
          <w:lang w:val="en-US"/>
        </w:rPr>
        <w:t xml:space="preserve">). People high in negative affectivity tend to be pessimistic and downbeat. </w:t>
      </w:r>
      <w:proofErr w:type="gramStart"/>
      <w:r w:rsidR="00E73F52" w:rsidRPr="008552F3">
        <w:rPr>
          <w:lang w:val="en-US"/>
        </w:rPr>
        <w:t>As a consequence</w:t>
      </w:r>
      <w:proofErr w:type="gramEnd"/>
      <w:r w:rsidR="00E73F52" w:rsidRPr="008552F3">
        <w:rPr>
          <w:lang w:val="en-US"/>
        </w:rPr>
        <w:t>, they tend to report more stressors in the work environment and to feel more subjective stress. They are particularly likely to feel stressed in response to the demands of a heavy workload.</w:t>
      </w:r>
      <w:hyperlink r:id="rId81" w:anchor="P700049957800000000000000000530A" w:tgtFrame="_blank" w:history="1">
        <w:r w:rsidR="00E73F52" w:rsidRPr="008552F3">
          <w:rPr>
            <w:rStyle w:val="Hyperlink"/>
            <w:vertAlign w:val="superscript"/>
            <w:lang w:val="en-US"/>
          </w:rPr>
          <w:t>47</w:t>
        </w:r>
      </w:hyperlink>
    </w:p>
    <w:p w14:paraId="6387AC04" w14:textId="123E8DA8" w:rsidR="00E73F52" w:rsidRPr="00E73F52" w:rsidRDefault="00E73F52" w:rsidP="00E73F52">
      <w:pPr>
        <w:rPr>
          <w:lang w:val="en-US"/>
        </w:rPr>
      </w:pPr>
      <w:r w:rsidRPr="008552F3">
        <w:rPr>
          <w:lang w:val="en-US"/>
        </w:rPr>
        <w:t>Several factors might be responsible for the susceptibility to stress of those who are high in negative affectivity. These include (a) a predisposition to </w:t>
      </w:r>
      <w:r w:rsidRPr="008552F3">
        <w:rPr>
          <w:i/>
          <w:iCs/>
          <w:lang w:val="en-US"/>
        </w:rPr>
        <w:t>perceive</w:t>
      </w:r>
      <w:r w:rsidRPr="008552F3">
        <w:rPr>
          <w:lang w:val="en-US"/>
        </w:rPr>
        <w:t> stressors in the workplace, (b) hypersensitivity to existing stressors, (c) a tendency to gravitate to stressful jobs, (d) a tendency to </w:t>
      </w:r>
      <w:r w:rsidRPr="008552F3">
        <w:rPr>
          <w:i/>
          <w:iCs/>
          <w:lang w:val="en-US"/>
        </w:rPr>
        <w:t>provoke</w:t>
      </w:r>
      <w:r w:rsidRPr="008552F3">
        <w:rPr>
          <w:lang w:val="en-US"/>
        </w:rPr>
        <w:t> stress through their negativity, or (e) the use of passive, indirect coping styles that avoid the real sources of stress.</w:t>
      </w:r>
      <w:hyperlink r:id="rId82" w:anchor="P700049957800000000000000000530C" w:tgtFrame="_blank" w:history="1">
        <w:r w:rsidRPr="008552F3">
          <w:rPr>
            <w:rStyle w:val="Hyperlink"/>
            <w:vertAlign w:val="superscript"/>
            <w:lang w:val="en-US"/>
          </w:rPr>
          <w:t>48</w:t>
        </w:r>
      </w:hyperlink>
    </w:p>
    <w:p w14:paraId="144F233B" w14:textId="04CD1ED5" w:rsidR="00B56995" w:rsidRDefault="00265C02" w:rsidP="00625923">
      <w:pPr>
        <w:pStyle w:val="Heading1"/>
        <w:rPr>
          <w:rStyle w:val="Hyperlink"/>
          <w:lang w:val="en-US"/>
        </w:rPr>
      </w:pPr>
      <w:hyperlink r:id="rId83" w:anchor="P7000499578000000000000000009F46" w:tgtFrame="_blank" w:history="1">
        <w:r w:rsidR="00B56995" w:rsidRPr="00B56995">
          <w:rPr>
            <w:rStyle w:val="Hyperlink"/>
            <w:lang w:val="en-US"/>
          </w:rPr>
          <w:t>13.7 Review the sources of stress encountered by various organizational role occupants.</w:t>
        </w:r>
      </w:hyperlink>
    </w:p>
    <w:p w14:paraId="52F563CB" w14:textId="78AFF373" w:rsidR="00E73F52" w:rsidRPr="00E73F52" w:rsidRDefault="00E73F52" w:rsidP="00E73F52">
      <w:pPr>
        <w:rPr>
          <w:lang w:val="en-US"/>
        </w:rPr>
      </w:pPr>
      <w:r w:rsidRPr="00E73F52">
        <w:rPr>
          <w:lang w:val="en-US"/>
        </w:rPr>
        <w:t xml:space="preserve">In this section, we will examine potential stressors in detail. Some stressors can affect almost everyone in any organization, while others are likely to affect people who perform </w:t>
      </w:r>
      <w:proofErr w:type="gramStart"/>
      <w:r w:rsidRPr="00E73F52">
        <w:rPr>
          <w:lang w:val="en-US"/>
        </w:rPr>
        <w:t>particular roles</w:t>
      </w:r>
      <w:proofErr w:type="gramEnd"/>
      <w:r w:rsidRPr="00E73F52">
        <w:rPr>
          <w:lang w:val="en-US"/>
        </w:rPr>
        <w:t>.</w:t>
      </w:r>
    </w:p>
    <w:p w14:paraId="1160D61C" w14:textId="419A2E77" w:rsidR="00E73F52" w:rsidRPr="00E73F52" w:rsidRDefault="00E73F52" w:rsidP="00E73F52">
      <w:pPr>
        <w:pStyle w:val="Heading2"/>
        <w:rPr>
          <w:lang w:val="en-US"/>
        </w:rPr>
      </w:pPr>
      <w:r w:rsidRPr="00E73F52">
        <w:rPr>
          <w:lang w:val="en-US"/>
        </w:rPr>
        <w:t>Executive and Managerial Stressors</w:t>
      </w:r>
    </w:p>
    <w:p w14:paraId="4C2478B7" w14:textId="47AC1698" w:rsidR="00E73F52" w:rsidRDefault="00E73F52" w:rsidP="00E73F52">
      <w:pPr>
        <w:rPr>
          <w:lang w:val="en-US"/>
        </w:rPr>
      </w:pPr>
      <w:r w:rsidRPr="00E73F52">
        <w:rPr>
          <w:lang w:val="en-US"/>
        </w:rPr>
        <w:t>Executives and managers make key organizational decisions and direct the work of others. In these capacities, they experience some special forms of stress.</w:t>
      </w:r>
    </w:p>
    <w:p w14:paraId="4E921275" w14:textId="77777777" w:rsidR="00E73F52" w:rsidRPr="00E73F52" w:rsidRDefault="00E73F52" w:rsidP="00E73F52">
      <w:pPr>
        <w:pStyle w:val="Heading3"/>
        <w:rPr>
          <w:lang w:val="en-US"/>
        </w:rPr>
      </w:pPr>
      <w:r w:rsidRPr="00E73F52">
        <w:rPr>
          <w:lang w:val="en-US"/>
        </w:rPr>
        <w:t>Role Overload</w:t>
      </w:r>
    </w:p>
    <w:p w14:paraId="2FEB96BE" w14:textId="09F91356" w:rsidR="00E73F52" w:rsidRDefault="00265C02" w:rsidP="00E73F52">
      <w:pPr>
        <w:rPr>
          <w:lang w:val="en-US"/>
        </w:rPr>
      </w:pPr>
      <w:hyperlink r:id="rId84" w:anchor="ch13gloss_022" w:tgtFrame="_blank" w:history="1">
        <w:r w:rsidR="00E73F52" w:rsidRPr="00E73F52">
          <w:rPr>
            <w:rStyle w:val="Hyperlink"/>
            <w:b/>
            <w:bCs/>
            <w:lang w:val="en-US"/>
          </w:rPr>
          <w:t>Role overload</w:t>
        </w:r>
      </w:hyperlink>
      <w:r w:rsidR="00E73F52" w:rsidRPr="00E73F52">
        <w:rPr>
          <w:lang w:val="en-US"/>
        </w:rPr>
        <w:t xml:space="preserve"> occurs when one must perform </w:t>
      </w:r>
      <w:r w:rsidR="00E73F52" w:rsidRPr="00E73F52">
        <w:rPr>
          <w:b/>
          <w:lang w:val="en-US"/>
        </w:rPr>
        <w:t xml:space="preserve">too many tasks in too short </w:t>
      </w:r>
      <w:proofErr w:type="gramStart"/>
      <w:r w:rsidR="00E73F52" w:rsidRPr="00E73F52">
        <w:rPr>
          <w:b/>
          <w:lang w:val="en-US"/>
        </w:rPr>
        <w:t>a time perio</w:t>
      </w:r>
      <w:r w:rsidR="00E73F52" w:rsidRPr="00E73F52">
        <w:rPr>
          <w:lang w:val="en-US"/>
        </w:rPr>
        <w:t>d</w:t>
      </w:r>
      <w:proofErr w:type="gramEnd"/>
      <w:r w:rsidR="00E73F52" w:rsidRPr="00E73F52">
        <w:rPr>
          <w:lang w:val="en-US"/>
        </w:rPr>
        <w:t xml:space="preserve"> or work </w:t>
      </w:r>
      <w:r w:rsidR="00E73F52" w:rsidRPr="00E73F52">
        <w:rPr>
          <w:b/>
          <w:lang w:val="en-US"/>
        </w:rPr>
        <w:t>too many hours</w:t>
      </w:r>
      <w:r w:rsidR="00E73F52" w:rsidRPr="00E73F52">
        <w:rPr>
          <w:lang w:val="en-US"/>
        </w:rPr>
        <w:t>, and it is a common stressor for managers, especially in today’s downsized organizations. The open-ended nature of the managerial job is partly responsible for this heavy and protracted workload, which might add up to 60 or 70 hours a week. Management is an ongoing </w:t>
      </w:r>
      <w:r w:rsidR="00E73F52" w:rsidRPr="00E73F52">
        <w:rPr>
          <w:i/>
          <w:iCs/>
          <w:lang w:val="en-US"/>
        </w:rPr>
        <w:t>process</w:t>
      </w:r>
      <w:r w:rsidR="00E73F52" w:rsidRPr="00E73F52">
        <w:rPr>
          <w:lang w:val="en-US"/>
        </w:rPr>
        <w:t xml:space="preserve">, and there are few signposts to signify that a task is </w:t>
      </w:r>
      <w:proofErr w:type="gramStart"/>
      <w:r w:rsidR="00E73F52" w:rsidRPr="00E73F52">
        <w:rPr>
          <w:lang w:val="en-US"/>
        </w:rPr>
        <w:t>complete</w:t>
      </w:r>
      <w:proofErr w:type="gramEnd"/>
      <w:r w:rsidR="00E73F52" w:rsidRPr="00E73F52">
        <w:rPr>
          <w:lang w:val="en-US"/>
        </w:rPr>
        <w:t xml:space="preserve"> and that rest and relaxation are permitted. Especially when coupled with </w:t>
      </w:r>
      <w:r w:rsidR="00E73F52" w:rsidRPr="00E73F52">
        <w:rPr>
          <w:b/>
          <w:lang w:val="en-US"/>
        </w:rPr>
        <w:t>frequent moves or excessive travel</w:t>
      </w:r>
      <w:r w:rsidR="00E73F52" w:rsidRPr="00E73F52">
        <w:rPr>
          <w:lang w:val="en-US"/>
        </w:rPr>
        <w:t xml:space="preserve">, a heavy workload often provokes conflict between the manager’s role as an organizational member and </w:t>
      </w:r>
      <w:r w:rsidR="00E73F52" w:rsidRPr="00E73F52">
        <w:rPr>
          <w:b/>
          <w:lang w:val="en-US"/>
        </w:rPr>
        <w:t>his or her role as a spouse or parent</w:t>
      </w:r>
      <w:r w:rsidR="00E73F52" w:rsidRPr="00E73F52">
        <w:rPr>
          <w:lang w:val="en-US"/>
        </w:rPr>
        <w:t>. Thus, role overload may provoke stress, at the same time preventing the manager from enjoying the pleasures of life that can reduce stress.</w:t>
      </w:r>
    </w:p>
    <w:p w14:paraId="5CEF8E76" w14:textId="77777777" w:rsidR="00E73F52" w:rsidRPr="00E73F52" w:rsidRDefault="00E73F52" w:rsidP="00E73F52">
      <w:pPr>
        <w:pStyle w:val="Heading3"/>
        <w:rPr>
          <w:lang w:val="en-US"/>
        </w:rPr>
      </w:pPr>
      <w:r w:rsidRPr="00E73F52">
        <w:rPr>
          <w:lang w:val="en-US"/>
        </w:rPr>
        <w:t>Heavy Responsibility</w:t>
      </w:r>
    </w:p>
    <w:p w14:paraId="33677C4C" w14:textId="2D54D5C0" w:rsidR="00E73F52" w:rsidRDefault="00023000" w:rsidP="00E73F52">
      <w:pPr>
        <w:rPr>
          <w:lang w:val="en-US"/>
        </w:rPr>
      </w:pPr>
      <w:r w:rsidRPr="00023000">
        <w:rPr>
          <w:lang w:val="en-US"/>
        </w:rPr>
        <w:t xml:space="preserve">Not only is the workload of the executive heavy, but it can have extremely important </w:t>
      </w:r>
      <w:r w:rsidRPr="00BA11E5">
        <w:rPr>
          <w:b/>
          <w:lang w:val="en-US"/>
        </w:rPr>
        <w:t>consequences for the organization and its members</w:t>
      </w:r>
      <w:r w:rsidRPr="00023000">
        <w:rPr>
          <w:lang w:val="en-US"/>
        </w:rPr>
        <w:t xml:space="preserve">. A vice-president of </w:t>
      </w:r>
      <w:proofErr w:type="spellStart"/>
      <w:r w:rsidRPr="00023000">
        <w:rPr>
          <w:lang w:val="en-US"/>
        </w:rPr>
        <w:t>labour</w:t>
      </w:r>
      <w:proofErr w:type="spellEnd"/>
      <w:r w:rsidRPr="00023000">
        <w:rPr>
          <w:lang w:val="en-US"/>
        </w:rPr>
        <w:t xml:space="preserve"> relations might </w:t>
      </w:r>
      <w:proofErr w:type="gramStart"/>
      <w:r w:rsidRPr="00023000">
        <w:rPr>
          <w:lang w:val="en-US"/>
        </w:rPr>
        <w:t>be in charge of</w:t>
      </w:r>
      <w:proofErr w:type="gramEnd"/>
      <w:r w:rsidRPr="00023000">
        <w:rPr>
          <w:lang w:val="en-US"/>
        </w:rPr>
        <w:t xml:space="preserve"> a negotiation strategy that could result in either </w:t>
      </w:r>
      <w:proofErr w:type="spellStart"/>
      <w:r w:rsidRPr="00023000">
        <w:rPr>
          <w:lang w:val="en-US"/>
        </w:rPr>
        <w:t>labour</w:t>
      </w:r>
      <w:proofErr w:type="spellEnd"/>
      <w:r w:rsidRPr="00023000">
        <w:rPr>
          <w:lang w:val="en-US"/>
        </w:rPr>
        <w:t xml:space="preserve"> peace or a protracted and bitter strike. To complicate matters, the personal consequences of an incorrect decision can be staggering. For example, the courts have fined and even jailed executives who have engaged in illegal activities on behalf of their organizations. Finally, executives are responsible for people as well as things, and this influence over the future of others has the potential to induce stress. The executive who must terminate the operation of an unprofitable division, putting many out of work, or the manager who must lay off an employee, putting one out of work, may experience guilt and tension.</w:t>
      </w:r>
      <w:hyperlink r:id="rId85" w:anchor="P700049957800000000000000000530E" w:tgtFrame="_blank" w:history="1">
        <w:r w:rsidRPr="00265C02">
          <w:rPr>
            <w:rStyle w:val="Hyperlink"/>
            <w:vertAlign w:val="superscript"/>
            <w:lang w:val="en-US"/>
          </w:rPr>
          <w:t>49</w:t>
        </w:r>
      </w:hyperlink>
    </w:p>
    <w:p w14:paraId="0794D281" w14:textId="77777777" w:rsidR="00BA11E5" w:rsidRPr="00BA11E5" w:rsidRDefault="00BA11E5" w:rsidP="00BA11E5">
      <w:pPr>
        <w:pStyle w:val="Heading2"/>
        <w:rPr>
          <w:lang w:val="en-US"/>
        </w:rPr>
      </w:pPr>
      <w:r w:rsidRPr="00BA11E5">
        <w:rPr>
          <w:lang w:val="en-US"/>
        </w:rPr>
        <w:t>Operative-Level Stressors</w:t>
      </w:r>
    </w:p>
    <w:p w14:paraId="772E303C" w14:textId="77777777" w:rsidR="00BA11E5" w:rsidRPr="00BA11E5" w:rsidRDefault="00BA11E5" w:rsidP="00BA11E5">
      <w:pPr>
        <w:rPr>
          <w:lang w:val="en-US"/>
        </w:rPr>
      </w:pPr>
      <w:r w:rsidRPr="00BA11E5">
        <w:rPr>
          <w:lang w:val="en-US"/>
        </w:rPr>
        <w:t xml:space="preserve">Operatives are individuals who occupy non-professional and non-managerial positions in organizations. In a manufacturing organization, operatives perform the work on the shop floor and range from skilled craftspeople to unskilled </w:t>
      </w:r>
      <w:proofErr w:type="spellStart"/>
      <w:r w:rsidRPr="00BA11E5">
        <w:rPr>
          <w:lang w:val="en-US"/>
        </w:rPr>
        <w:t>labourers</w:t>
      </w:r>
      <w:proofErr w:type="spellEnd"/>
      <w:r w:rsidRPr="00BA11E5">
        <w:rPr>
          <w:lang w:val="en-US"/>
        </w:rPr>
        <w:t>. As is the case with other organizational roles, the occupants of operative positions are sometimes exposed to a special set of stressors.</w:t>
      </w:r>
    </w:p>
    <w:p w14:paraId="41FD5D37" w14:textId="77777777" w:rsidR="00BA11E5" w:rsidRPr="00BA11E5" w:rsidRDefault="00BA11E5" w:rsidP="00BA11E5">
      <w:pPr>
        <w:pStyle w:val="Heading3"/>
        <w:rPr>
          <w:lang w:val="en-US"/>
        </w:rPr>
      </w:pPr>
      <w:r w:rsidRPr="00BA11E5">
        <w:rPr>
          <w:lang w:val="en-US"/>
        </w:rPr>
        <w:t>Poor Physical Working Conditions</w:t>
      </w:r>
    </w:p>
    <w:p w14:paraId="2FEDE4B8" w14:textId="77777777" w:rsidR="00BA11E5" w:rsidRPr="00BA11E5" w:rsidRDefault="00BA11E5" w:rsidP="00BA11E5">
      <w:pPr>
        <w:rPr>
          <w:lang w:val="en-US"/>
        </w:rPr>
      </w:pPr>
      <w:r w:rsidRPr="00BA11E5">
        <w:rPr>
          <w:lang w:val="en-US"/>
        </w:rPr>
        <w:t>Operative-level employees are more likely than managers and professionals to be exposed to physically unpleasant and even dangerous working conditions. Although social sensibility and union activity have improved working conditions over the years, many employees must still face excessive heat, cold, noise, pollution, and the chance of accidents.</w:t>
      </w:r>
    </w:p>
    <w:p w14:paraId="546C233C" w14:textId="77777777" w:rsidR="00BA11E5" w:rsidRPr="00BA11E5" w:rsidRDefault="00BA11E5" w:rsidP="00BA11E5">
      <w:pPr>
        <w:pStyle w:val="Heading3"/>
        <w:rPr>
          <w:lang w:val="en-US"/>
        </w:rPr>
      </w:pPr>
      <w:r w:rsidRPr="00BA11E5">
        <w:rPr>
          <w:lang w:val="en-US"/>
        </w:rPr>
        <w:t>Poor Job Design</w:t>
      </w:r>
    </w:p>
    <w:p w14:paraId="53909E12" w14:textId="77777777" w:rsidR="00BA11E5" w:rsidRPr="00BA11E5" w:rsidRDefault="00BA11E5" w:rsidP="00BA11E5">
      <w:pPr>
        <w:rPr>
          <w:lang w:val="en-US"/>
        </w:rPr>
      </w:pPr>
      <w:r w:rsidRPr="00BA11E5">
        <w:rPr>
          <w:lang w:val="en-US"/>
        </w:rPr>
        <w:t xml:space="preserve">Although bad job design can provoke stress at any organizational level (executive role overload is an example), the designs of lower-level blue- and white-collar jobs are </w:t>
      </w:r>
      <w:proofErr w:type="gramStart"/>
      <w:r w:rsidRPr="00BA11E5">
        <w:rPr>
          <w:lang w:val="en-US"/>
        </w:rPr>
        <w:t>particular culprits</w:t>
      </w:r>
      <w:proofErr w:type="gramEnd"/>
      <w:r w:rsidRPr="00BA11E5">
        <w:rPr>
          <w:lang w:val="en-US"/>
        </w:rPr>
        <w:t xml:space="preserve">. It might seem paradoxical that jobs that are too simple or not challenging enough can act as stressors. However, monotony and boredom can prove extremely frustrating to people who feel capable of handling more complex tasks. Thus, research has found that </w:t>
      </w:r>
      <w:r w:rsidRPr="00BA11E5">
        <w:rPr>
          <w:b/>
          <w:lang w:val="en-US"/>
        </w:rPr>
        <w:t>job scope</w:t>
      </w:r>
      <w:r w:rsidRPr="00BA11E5">
        <w:rPr>
          <w:lang w:val="en-US"/>
        </w:rPr>
        <w:t xml:space="preserve"> can be a stressor at levels that are either too low or too high.</w:t>
      </w:r>
      <w:hyperlink r:id="rId86" w:anchor="P7000499578000000000000000005310" w:tgtFrame="_blank" w:history="1">
        <w:r w:rsidRPr="00BA11E5">
          <w:rPr>
            <w:rStyle w:val="Hyperlink"/>
            <w:vertAlign w:val="superscript"/>
            <w:lang w:val="en-US"/>
          </w:rPr>
          <w:t>50</w:t>
        </w:r>
      </w:hyperlink>
    </w:p>
    <w:p w14:paraId="5263275D" w14:textId="77777777" w:rsidR="00BA11E5" w:rsidRPr="00BA11E5" w:rsidRDefault="00BA11E5" w:rsidP="00BA11E5">
      <w:pPr>
        <w:pStyle w:val="Heading2"/>
        <w:rPr>
          <w:lang w:val="en-US"/>
        </w:rPr>
      </w:pPr>
      <w:r w:rsidRPr="00BA11E5">
        <w:rPr>
          <w:lang w:val="en-US"/>
        </w:rPr>
        <w:t xml:space="preserve">Boundary Role Stressors, Burnout, and Emotional </w:t>
      </w:r>
      <w:proofErr w:type="spellStart"/>
      <w:r w:rsidRPr="00BA11E5">
        <w:rPr>
          <w:lang w:val="en-US"/>
        </w:rPr>
        <w:t>Labour</w:t>
      </w:r>
      <w:proofErr w:type="spellEnd"/>
    </w:p>
    <w:p w14:paraId="2A98FA99" w14:textId="5BE20994" w:rsidR="00BA11E5" w:rsidRDefault="00265C02" w:rsidP="00BA11E5">
      <w:pPr>
        <w:rPr>
          <w:lang w:val="en-US"/>
        </w:rPr>
      </w:pPr>
      <w:hyperlink r:id="rId87" w:anchor="ch13gloss_023" w:tgtFrame="_blank" w:history="1">
        <w:r w:rsidR="00BA11E5" w:rsidRPr="00BA11E5">
          <w:rPr>
            <w:rStyle w:val="Hyperlink"/>
            <w:b/>
            <w:bCs/>
            <w:lang w:val="en-US"/>
          </w:rPr>
          <w:t>Boundary roles</w:t>
        </w:r>
      </w:hyperlink>
      <w:r w:rsidR="00BA11E5" w:rsidRPr="00BA11E5">
        <w:rPr>
          <w:lang w:val="en-US"/>
        </w:rPr>
        <w:t> are positions in which organizational members are required to interact with members of other organizations or with the public. </w:t>
      </w:r>
    </w:p>
    <w:p w14:paraId="09966230" w14:textId="432E8DC7" w:rsidR="00BA11E5" w:rsidRDefault="00BA11E5" w:rsidP="00BA11E5">
      <w:pPr>
        <w:rPr>
          <w:lang w:val="en-US"/>
        </w:rPr>
      </w:pPr>
      <w:r w:rsidRPr="00BA11E5">
        <w:rPr>
          <w:lang w:val="en-US"/>
        </w:rPr>
        <w:t>For example, a vice-president of public relations is responsible for representing his or her company to the public. At other levels, receptionists, sale reps, and installers often interact with customers or suppliers.</w:t>
      </w:r>
    </w:p>
    <w:p w14:paraId="31DDC6A2" w14:textId="745447E0" w:rsidR="00BA11E5" w:rsidRDefault="00BA11E5" w:rsidP="00BA11E5">
      <w:pPr>
        <w:rPr>
          <w:lang w:val="en-US"/>
        </w:rPr>
      </w:pPr>
      <w:r w:rsidRPr="00BA11E5">
        <w:rPr>
          <w:lang w:val="en-US"/>
        </w:rPr>
        <w:t xml:space="preserve">People are especially likely to experience stress as they straddle the imaginary boundary between the organization and its environment. This is yet </w:t>
      </w:r>
      <w:r w:rsidRPr="00BA11E5">
        <w:rPr>
          <w:b/>
          <w:lang w:val="en-US"/>
        </w:rPr>
        <w:t>another form of role conflict in which one’s role as an organizational member might be incompatible with the demands made by the public or other organizations</w:t>
      </w:r>
      <w:r w:rsidRPr="00BA11E5">
        <w:rPr>
          <w:lang w:val="en-US"/>
        </w:rPr>
        <w:t>. A classic case of boundary role stress involves sales reps. In extreme cases, customers desire fast delivery of a custom-tailored product, such as a new software application. The sales rep might be tempted to “offer the moon” but at the same time is aware that such an order could place a severe strain on his or her organization’s software development team. Thus, the sales rep is faced with the dilemma of doing his or her primary job (selling), while protecting another function (software development) from unreasonable demands that could result in a broken delivery contract.</w:t>
      </w:r>
    </w:p>
    <w:p w14:paraId="605654B5" w14:textId="1D60F135" w:rsidR="00BA11E5" w:rsidRPr="00BA11E5" w:rsidRDefault="00BA11E5" w:rsidP="00BA11E5">
      <w:pPr>
        <w:pStyle w:val="Heading3"/>
        <w:rPr>
          <w:lang w:val="en-US"/>
        </w:rPr>
      </w:pPr>
      <w:r>
        <w:rPr>
          <w:lang w:val="en-US"/>
        </w:rPr>
        <w:t>burnout</w:t>
      </w:r>
    </w:p>
    <w:p w14:paraId="241A1536" w14:textId="77777777" w:rsidR="00BA11E5" w:rsidRPr="00BA11E5" w:rsidRDefault="00BA11E5" w:rsidP="00BA11E5">
      <w:pPr>
        <w:rPr>
          <w:lang w:val="en-US"/>
        </w:rPr>
      </w:pPr>
      <w:r w:rsidRPr="00BA11E5">
        <w:rPr>
          <w:lang w:val="en-US"/>
        </w:rPr>
        <w:t xml:space="preserve">A </w:t>
      </w:r>
      <w:proofErr w:type="gramStart"/>
      <w:r w:rsidRPr="00BA11E5">
        <w:rPr>
          <w:lang w:val="en-US"/>
        </w:rPr>
        <w:t>particular form</w:t>
      </w:r>
      <w:proofErr w:type="gramEnd"/>
      <w:r w:rsidRPr="00BA11E5">
        <w:rPr>
          <w:lang w:val="en-US"/>
        </w:rPr>
        <w:t xml:space="preserve"> of stress (and accompanying stress reactions) experienced by some boundary role occupants is burnout. </w:t>
      </w:r>
      <w:hyperlink r:id="rId88" w:anchor="ch13gloss_024" w:tgtFrame="_blank" w:history="1">
        <w:r w:rsidRPr="00BA11E5">
          <w:rPr>
            <w:rStyle w:val="Hyperlink"/>
            <w:b/>
            <w:bCs/>
            <w:lang w:val="en-US"/>
          </w:rPr>
          <w:t>Burnout</w:t>
        </w:r>
      </w:hyperlink>
      <w:r w:rsidRPr="00BA11E5">
        <w:rPr>
          <w:lang w:val="en-US"/>
        </w:rPr>
        <w:t xml:space="preserve">, as Christina Maslach, Michael Leiter, and Wilmar Schaufeli define it, is a </w:t>
      </w:r>
      <w:r w:rsidRPr="00BA11E5">
        <w:rPr>
          <w:b/>
          <w:lang w:val="en-US"/>
        </w:rPr>
        <w:t>syndrome made up of emotional exhaustion, cynicism, and low self-efficacy</w:t>
      </w:r>
      <w:r w:rsidRPr="00BA11E5">
        <w:rPr>
          <w:lang w:val="en-US"/>
        </w:rPr>
        <w:t xml:space="preserve"> (</w:t>
      </w:r>
      <w:hyperlink r:id="rId89" w:anchor="P7000499578000000000000000000C38" w:tgtFrame="_blank" w:history="1">
        <w:r w:rsidRPr="00BA11E5">
          <w:rPr>
            <w:rStyle w:val="Hyperlink"/>
            <w:lang w:val="en-US"/>
          </w:rPr>
          <w:t>Chapter 2</w:t>
        </w:r>
      </w:hyperlink>
      <w:r w:rsidRPr="00BA11E5">
        <w:rPr>
          <w:lang w:val="en-US"/>
        </w:rPr>
        <w:t>).</w:t>
      </w:r>
      <w:hyperlink r:id="rId90" w:anchor="P7000499578000000000000000005312" w:tgtFrame="_blank" w:history="1">
        <w:r w:rsidRPr="00BA11E5">
          <w:rPr>
            <w:rStyle w:val="Hyperlink"/>
            <w:vertAlign w:val="superscript"/>
            <w:lang w:val="en-US"/>
          </w:rPr>
          <w:t>51</w:t>
        </w:r>
      </w:hyperlink>
      <w:r w:rsidRPr="00BA11E5">
        <w:rPr>
          <w:lang w:val="en-US"/>
        </w:rPr>
        <w:t xml:space="preserve"> Burnout was originally studied among those working in some capacity with people. Frequently, these people are </w:t>
      </w:r>
      <w:r w:rsidRPr="00BA11E5">
        <w:rPr>
          <w:b/>
          <w:lang w:val="en-US"/>
        </w:rPr>
        <w:t>organizational clients who require special attention or who are experiencing severe problems</w:t>
      </w:r>
      <w:r w:rsidRPr="00BA11E5">
        <w:rPr>
          <w:lang w:val="en-US"/>
        </w:rPr>
        <w:t>. Thus, teachers, nurses, paramedics, social workers, and police are especially likely candidates for burnout. However, burnout can occur even among non–boundary spanners.</w:t>
      </w:r>
    </w:p>
    <w:p w14:paraId="17AC82B9" w14:textId="150A8B94" w:rsidR="00BA11E5" w:rsidRDefault="00BA11E5" w:rsidP="00BA11E5">
      <w:pPr>
        <w:rPr>
          <w:lang w:val="en-US"/>
        </w:rPr>
      </w:pPr>
      <w:r w:rsidRPr="00BA11E5">
        <w:rPr>
          <w:lang w:val="en-US"/>
        </w:rPr>
        <w:t>Burnout follows a process that begins with emotional exhaustion (left side of </w:t>
      </w:r>
      <w:hyperlink r:id="rId91" w:anchor="P7000499578000000000000000003FB9" w:tgtFrame="_blank" w:history="1">
        <w:r w:rsidRPr="00BA11E5">
          <w:rPr>
            <w:rStyle w:val="Hyperlink"/>
            <w:lang w:val="en-US"/>
          </w:rPr>
          <w:t>Exhibit 13.4</w:t>
        </w:r>
      </w:hyperlink>
      <w:r w:rsidRPr="00BA11E5">
        <w:rPr>
          <w:lang w:val="en-US"/>
        </w:rPr>
        <w:t xml:space="preserve">). The person feels fatigued in the morning, drained by the work, and frustrated by the day’s events. One way to deal with this extreme exhaustion is to become cynical and distance oneself from one’s clients, the “cause” of the exhaustion. In the extreme, this might involve depersonalizing them, treating them like objects, and lacking concern for what happens to them. The clients might also </w:t>
      </w:r>
      <w:proofErr w:type="gramStart"/>
      <w:r w:rsidRPr="00BA11E5">
        <w:rPr>
          <w:lang w:val="en-US"/>
        </w:rPr>
        <w:t>be seen as</w:t>
      </w:r>
      <w:proofErr w:type="gramEnd"/>
      <w:r w:rsidRPr="00BA11E5">
        <w:rPr>
          <w:lang w:val="en-US"/>
        </w:rPr>
        <w:t xml:space="preserve"> blaming the employee for their problems. Finally, the burned-out individual develops feelings of low self-efficacy and low personal accomplishment</w:t>
      </w:r>
      <w:proofErr w:type="gramStart"/>
      <w:r w:rsidRPr="00BA11E5">
        <w:rPr>
          <w:lang w:val="en-US"/>
        </w:rPr>
        <w:t>—“</w:t>
      </w:r>
      <w:proofErr w:type="gramEnd"/>
      <w:r w:rsidRPr="00BA11E5">
        <w:rPr>
          <w:lang w:val="en-US"/>
        </w:rPr>
        <w:t>I can’t deal with these people; I’m not helping them; I don’t understand them.” In fact, because of the exhaustion and depersonalization, there might be more than a grain of truth to these feelings. Although the exact details of this progression are open to some question, these three symptoms paint a reliable picture of burnout.</w:t>
      </w:r>
      <w:hyperlink r:id="rId92" w:anchor="P7000499578000000000000000005314" w:tgtFrame="_blank" w:history="1">
        <w:r w:rsidRPr="00BA11E5">
          <w:rPr>
            <w:rStyle w:val="Hyperlink"/>
            <w:vertAlign w:val="superscript"/>
            <w:lang w:val="en-US"/>
          </w:rPr>
          <w:t>52</w:t>
        </w:r>
      </w:hyperlink>
    </w:p>
    <w:p w14:paraId="50995A19" w14:textId="7ACAD847" w:rsidR="00BA11E5" w:rsidRPr="00BA11E5" w:rsidRDefault="00BA11E5" w:rsidP="00BA11E5">
      <w:pPr>
        <w:rPr>
          <w:b/>
          <w:bCs/>
          <w:lang w:val="en-US"/>
        </w:rPr>
      </w:pPr>
      <w:r w:rsidRPr="00BA11E5">
        <w:rPr>
          <w:lang w:val="en-US"/>
        </w:rPr>
        <w:t>Exhibit 13.4</w:t>
      </w:r>
      <w:r w:rsidRPr="00BA11E5">
        <w:rPr>
          <w:b/>
          <w:bCs/>
          <w:lang w:val="en-US"/>
        </w:rPr>
        <w:t> The burnout–engagement continuum.</w:t>
      </w:r>
    </w:p>
    <w:p w14:paraId="6C01EE92" w14:textId="52D805E4" w:rsidR="00BA11E5" w:rsidRDefault="00BA11E5" w:rsidP="00BA11E5">
      <w:pPr>
        <w:rPr>
          <w:lang w:val="en-US"/>
        </w:rPr>
      </w:pPr>
      <w:r w:rsidRPr="00BA11E5">
        <w:rPr>
          <w:noProof/>
        </w:rPr>
        <w:drawing>
          <wp:inline distT="0" distB="0" distL="0" distR="0" wp14:anchorId="5D6AE753" wp14:editId="69394F70">
            <wp:extent cx="4076700" cy="2781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3"/>
                    <a:stretch>
                      <a:fillRect/>
                    </a:stretch>
                  </pic:blipFill>
                  <pic:spPr>
                    <a:xfrm>
                      <a:off x="0" y="0"/>
                      <a:ext cx="4076700" cy="2781300"/>
                    </a:xfrm>
                    <a:prstGeom prst="rect">
                      <a:avLst/>
                    </a:prstGeom>
                  </pic:spPr>
                </pic:pic>
              </a:graphicData>
            </a:graphic>
          </wp:inline>
        </w:drawing>
      </w:r>
    </w:p>
    <w:p w14:paraId="4466DD76" w14:textId="618E62CF" w:rsidR="00BA11E5" w:rsidRDefault="00BA11E5" w:rsidP="00BA11E5">
      <w:pPr>
        <w:rPr>
          <w:lang w:val="en-US"/>
        </w:rPr>
      </w:pPr>
      <w:r w:rsidRPr="00BA11E5">
        <w:rPr>
          <w:lang w:val="en-US"/>
        </w:rPr>
        <w:t xml:space="preserve">Burnout seems to be most common among people who entered their jobs with especially high ideals. Their expectations of being able to “change the world” are badly frustrated when they encounter the reality shock of troubled clients (who are often perceived as unappreciative) and the inability of the organization to help them. Teachers get fed up with being disciplinarians; nurses get upset when patients die; and police officers get depressed when they must constantly deal with the “losers” of society. Gender and personality are also related to burnout. </w:t>
      </w:r>
      <w:r w:rsidRPr="00BA11E5">
        <w:rPr>
          <w:b/>
          <w:lang w:val="en-US"/>
        </w:rPr>
        <w:t>Women are more likely to report emotional exhaustion and men are more likely to report depersonalization</w:t>
      </w:r>
      <w:r w:rsidRPr="00BA11E5">
        <w:rPr>
          <w:lang w:val="en-US"/>
        </w:rPr>
        <w:t>. In general, those with high self-esteem, high conscientiousness, and internal control report less burnout.</w:t>
      </w:r>
      <w:hyperlink r:id="rId94" w:anchor="P7000499578000000000000000005316" w:tgtFrame="_blank" w:history="1">
        <w:r w:rsidRPr="005646CD">
          <w:rPr>
            <w:rStyle w:val="Hyperlink"/>
            <w:vertAlign w:val="superscript"/>
            <w:lang w:val="en-US"/>
          </w:rPr>
          <w:t>53</w:t>
        </w:r>
      </w:hyperlink>
    </w:p>
    <w:p w14:paraId="3E78B1B5" w14:textId="0C153FA3" w:rsidR="00BA11E5" w:rsidRPr="00265C02" w:rsidRDefault="005646CD" w:rsidP="00BA11E5">
      <w:pPr>
        <w:rPr>
          <w:lang w:val="en-US"/>
        </w:rPr>
      </w:pPr>
      <w:r w:rsidRPr="005646CD">
        <w:rPr>
          <w:lang w:val="en-US"/>
        </w:rPr>
        <w:t xml:space="preserve">What are the consequences of burnout? Some individuals bravely pursue a new occupation, often experiencing guilt about not having been able to cope in the old one. Others stay in the same occupation but seek a new job. For instance, the burned-out nurse may go into nursing education to avoid contact with sick patients. Some people pursue administrative careers in their profession, attempting to “climb above” the source of their difficulties. These people often set cynical examples for idealistic subordinates. Finally, some people stay in their jobs and become part of the legion of “deadwood,” collecting their </w:t>
      </w:r>
      <w:proofErr w:type="spellStart"/>
      <w:r w:rsidRPr="005646CD">
        <w:rPr>
          <w:lang w:val="en-US"/>
        </w:rPr>
        <w:t>paycheques</w:t>
      </w:r>
      <w:proofErr w:type="spellEnd"/>
      <w:r w:rsidRPr="005646CD">
        <w:rPr>
          <w:lang w:val="en-US"/>
        </w:rPr>
        <w:t xml:space="preserve"> but doing little to contribute to the mission of the organization. </w:t>
      </w:r>
      <w:r w:rsidRPr="00265C02">
        <w:rPr>
          <w:lang w:val="en-US"/>
        </w:rPr>
        <w:t>Many “good bureaucrats” choose this route.</w:t>
      </w:r>
    </w:p>
    <w:p w14:paraId="2636FFDF" w14:textId="12551FED" w:rsidR="005646CD" w:rsidRDefault="005646CD" w:rsidP="00BA11E5">
      <w:pPr>
        <w:rPr>
          <w:lang w:val="en-US"/>
        </w:rPr>
      </w:pPr>
      <w:r w:rsidRPr="005646CD">
        <w:rPr>
          <w:lang w:val="en-US"/>
        </w:rPr>
        <w:t xml:space="preserve">Much boundary role stress stems from the frequent need for such employees to engage in “emotional </w:t>
      </w:r>
      <w:proofErr w:type="spellStart"/>
      <w:r w:rsidRPr="005646CD">
        <w:rPr>
          <w:lang w:val="en-US"/>
        </w:rPr>
        <w:t>labour</w:t>
      </w:r>
      <w:proofErr w:type="spellEnd"/>
      <w:r w:rsidRPr="005646CD">
        <w:rPr>
          <w:lang w:val="en-US"/>
        </w:rPr>
        <w:t>.” You will recall from </w:t>
      </w:r>
      <w:hyperlink r:id="rId95" w:anchor="P7000499578000000000000000001540" w:tgtFrame="_blank" w:history="1">
        <w:r w:rsidRPr="005646CD">
          <w:rPr>
            <w:rStyle w:val="Hyperlink"/>
            <w:lang w:val="en-US"/>
          </w:rPr>
          <w:t>Chapter 4</w:t>
        </w:r>
      </w:hyperlink>
      <w:r w:rsidRPr="005646CD">
        <w:rPr>
          <w:lang w:val="en-US"/>
        </w:rPr>
        <w:t xml:space="preserve"> that emotional </w:t>
      </w:r>
      <w:proofErr w:type="spellStart"/>
      <w:r w:rsidRPr="005646CD">
        <w:rPr>
          <w:lang w:val="en-US"/>
        </w:rPr>
        <w:t>labour</w:t>
      </w:r>
      <w:proofErr w:type="spellEnd"/>
      <w:r w:rsidRPr="005646CD">
        <w:rPr>
          <w:lang w:val="en-US"/>
        </w:rPr>
        <w:t xml:space="preserve"> involves regulating oneself to suppress negative emotions or to exaggerate positive ones. Thus, police officers are not supposed to express anger at unsafe motorists or drunks, and salon employees are supposed to act friendly and sympathetic to boorish clients. Such suppression and acting takes a toll on cognitive and emotional resources over time.</w:t>
      </w:r>
    </w:p>
    <w:p w14:paraId="50C1AAFE" w14:textId="77777777" w:rsidR="005646CD" w:rsidRPr="005646CD" w:rsidRDefault="005646CD" w:rsidP="005646CD">
      <w:pPr>
        <w:pStyle w:val="Heading2"/>
        <w:rPr>
          <w:lang w:val="en-US"/>
        </w:rPr>
      </w:pPr>
      <w:r w:rsidRPr="005646CD">
        <w:rPr>
          <w:lang w:val="en-US"/>
        </w:rPr>
        <w:t>The Job Demands–Resources Model and Work Engagement</w:t>
      </w:r>
    </w:p>
    <w:p w14:paraId="1E237BE9" w14:textId="77777777" w:rsidR="005646CD" w:rsidRDefault="005646CD" w:rsidP="005646CD">
      <w:pPr>
        <w:rPr>
          <w:lang w:val="en-US"/>
        </w:rPr>
      </w:pPr>
      <w:r w:rsidRPr="005646CD">
        <w:rPr>
          <w:lang w:val="en-US"/>
        </w:rPr>
        <w:t>It is obvious that organizations should strive to avoid causing burnout and the extreme detachment from the job that it causes. In fact, organizations should strive to foster exactly the </w:t>
      </w:r>
      <w:r w:rsidRPr="005646CD">
        <w:rPr>
          <w:i/>
          <w:iCs/>
          <w:lang w:val="en-US"/>
        </w:rPr>
        <w:t>opposite</w:t>
      </w:r>
      <w:r w:rsidRPr="005646CD">
        <w:rPr>
          <w:lang w:val="en-US"/>
        </w:rPr>
        <w:t> of burnout—extreme engagement and enthusiasm for the job. In recent years, the subject of engagement has captured the attention of both researchers and managers. In part, this is due to rather low self-reported levels of engagement. Surveys indicate that only 17 percent of Canadians are highly engaged in their work, 66 percent are moderately engaged, and 17 percent are disengaged.</w:t>
      </w:r>
      <w:hyperlink r:id="rId96" w:anchor="P700049957800000000000000000531C" w:tgtFrame="_blank" w:history="1">
        <w:r w:rsidRPr="005646CD">
          <w:rPr>
            <w:rStyle w:val="Hyperlink"/>
            <w:vertAlign w:val="superscript"/>
            <w:lang w:val="en-US"/>
          </w:rPr>
          <w:t>56</w:t>
        </w:r>
      </w:hyperlink>
      <w:r w:rsidRPr="005646CD">
        <w:rPr>
          <w:lang w:val="en-US"/>
        </w:rPr>
        <w:t> </w:t>
      </w:r>
      <w:hyperlink r:id="rId97" w:anchor="ch01gloss_016" w:tgtFrame="_blank" w:history="1">
        <w:r w:rsidRPr="005646CD">
          <w:rPr>
            <w:rStyle w:val="Hyperlink"/>
            <w:b/>
            <w:bCs/>
            <w:lang w:val="en-US"/>
          </w:rPr>
          <w:t>Work engagement</w:t>
        </w:r>
      </w:hyperlink>
      <w:r w:rsidRPr="005646CD">
        <w:rPr>
          <w:lang w:val="en-US"/>
        </w:rPr>
        <w:t> can be defined as “a positive work-related state of mind that is characterized by vigor, dedication, and absorption.”</w:t>
      </w:r>
      <w:hyperlink r:id="rId98" w:anchor="P700049957800000000000000000531E" w:tgtFrame="_blank" w:history="1">
        <w:r w:rsidRPr="005646CD">
          <w:rPr>
            <w:rStyle w:val="Hyperlink"/>
            <w:vertAlign w:val="superscript"/>
            <w:lang w:val="en-US"/>
          </w:rPr>
          <w:t>57</w:t>
        </w:r>
      </w:hyperlink>
      <w:r w:rsidRPr="005646CD">
        <w:rPr>
          <w:lang w:val="en-US"/>
        </w:rPr>
        <w:t>(See the right side of </w:t>
      </w:r>
      <w:hyperlink r:id="rId99" w:anchor="P7000499578000000000000000003FB9" w:tgtFrame="_blank" w:history="1">
        <w:r w:rsidRPr="005646CD">
          <w:rPr>
            <w:rStyle w:val="Hyperlink"/>
            <w:lang w:val="en-US"/>
          </w:rPr>
          <w:t>Exhibit 13.4</w:t>
        </w:r>
      </w:hyperlink>
      <w:r w:rsidRPr="005646CD">
        <w:rPr>
          <w:lang w:val="en-US"/>
        </w:rPr>
        <w:t xml:space="preserve">.) </w:t>
      </w:r>
    </w:p>
    <w:p w14:paraId="6617DB3F" w14:textId="77777777" w:rsidR="005646CD" w:rsidRDefault="005646CD" w:rsidP="005646CD">
      <w:pPr>
        <w:pStyle w:val="Heading3"/>
        <w:rPr>
          <w:lang w:val="en-US"/>
        </w:rPr>
      </w:pPr>
      <w:proofErr w:type="spellStart"/>
      <w:r w:rsidRPr="005646CD">
        <w:rPr>
          <w:lang w:val="en-US"/>
        </w:rPr>
        <w:t>Vigour</w:t>
      </w:r>
      <w:proofErr w:type="spellEnd"/>
      <w:r w:rsidRPr="005646CD">
        <w:rPr>
          <w:lang w:val="en-US"/>
        </w:rPr>
        <w:t xml:space="preserve"> </w:t>
      </w:r>
    </w:p>
    <w:p w14:paraId="30706DEC" w14:textId="149D000E" w:rsidR="005646CD" w:rsidRDefault="005646CD" w:rsidP="005646CD">
      <w:pPr>
        <w:rPr>
          <w:lang w:val="en-US"/>
        </w:rPr>
      </w:pPr>
      <w:r w:rsidRPr="005646CD">
        <w:rPr>
          <w:lang w:val="en-US"/>
        </w:rPr>
        <w:t xml:space="preserve">involves high levels of energy and mental resilience at work; </w:t>
      </w:r>
    </w:p>
    <w:p w14:paraId="6DE38C81" w14:textId="77777777" w:rsidR="005646CD" w:rsidRDefault="005646CD" w:rsidP="005646CD">
      <w:pPr>
        <w:pStyle w:val="Heading3"/>
        <w:rPr>
          <w:lang w:val="en-US"/>
        </w:rPr>
      </w:pPr>
      <w:r w:rsidRPr="005646CD">
        <w:rPr>
          <w:lang w:val="en-US"/>
        </w:rPr>
        <w:t>dedication</w:t>
      </w:r>
    </w:p>
    <w:p w14:paraId="7E0B5A88" w14:textId="3C42E8A3" w:rsidR="005646CD" w:rsidRDefault="005646CD" w:rsidP="005646CD">
      <w:pPr>
        <w:rPr>
          <w:lang w:val="en-US"/>
        </w:rPr>
      </w:pPr>
      <w:r w:rsidRPr="005646CD">
        <w:rPr>
          <w:lang w:val="en-US"/>
        </w:rPr>
        <w:t xml:space="preserve"> means being strongly involved in your work and experiencing a sense of significance, enthusiasm, and challenge; </w:t>
      </w:r>
    </w:p>
    <w:p w14:paraId="7A352495" w14:textId="77777777" w:rsidR="005646CD" w:rsidRDefault="005646CD" w:rsidP="005646CD">
      <w:pPr>
        <w:pStyle w:val="Heading3"/>
        <w:rPr>
          <w:lang w:val="en-US"/>
        </w:rPr>
      </w:pPr>
      <w:r w:rsidRPr="005646CD">
        <w:rPr>
          <w:lang w:val="en-US"/>
        </w:rPr>
        <w:t xml:space="preserve">absorption </w:t>
      </w:r>
    </w:p>
    <w:p w14:paraId="2C8E43D6" w14:textId="4D922228" w:rsidR="005646CD" w:rsidRPr="005646CD" w:rsidRDefault="005646CD" w:rsidP="005646CD">
      <w:pPr>
        <w:rPr>
          <w:lang w:val="en-US"/>
        </w:rPr>
      </w:pPr>
      <w:r w:rsidRPr="005646CD">
        <w:rPr>
          <w:lang w:val="en-US"/>
        </w:rPr>
        <w:t>refers to being fully concentrated on and engrossed in your work. In particular, the first two dimensions—</w:t>
      </w:r>
      <w:proofErr w:type="spellStart"/>
      <w:r w:rsidRPr="005646CD">
        <w:rPr>
          <w:lang w:val="en-US"/>
        </w:rPr>
        <w:t>vigour</w:t>
      </w:r>
      <w:proofErr w:type="spellEnd"/>
      <w:r w:rsidRPr="005646CD">
        <w:rPr>
          <w:lang w:val="en-US"/>
        </w:rPr>
        <w:t xml:space="preserve"> and dedication—position engagement as the opposite of burnout.</w:t>
      </w:r>
      <w:hyperlink r:id="rId100" w:anchor="P7000499578000000000000000005320" w:tgtFrame="_blank" w:history="1">
        <w:r w:rsidRPr="005646CD">
          <w:rPr>
            <w:rStyle w:val="Hyperlink"/>
            <w:vertAlign w:val="superscript"/>
            <w:lang w:val="en-US"/>
          </w:rPr>
          <w:t>58</w:t>
        </w:r>
      </w:hyperlink>
    </w:p>
    <w:p w14:paraId="236AEFAE" w14:textId="77777777" w:rsidR="005646CD" w:rsidRDefault="005646CD" w:rsidP="005646CD">
      <w:pPr>
        <w:rPr>
          <w:lang w:val="en-US"/>
        </w:rPr>
      </w:pPr>
      <w:r w:rsidRPr="005646CD">
        <w:rPr>
          <w:lang w:val="en-US"/>
        </w:rPr>
        <w:t>What determines whether employees tend toward engagement versus burnout? According to the </w:t>
      </w:r>
      <w:hyperlink r:id="rId101" w:anchor="ch13gloss_026" w:tgtFrame="_blank" w:history="1">
        <w:r w:rsidRPr="005646CD">
          <w:rPr>
            <w:rStyle w:val="Hyperlink"/>
            <w:b/>
            <w:bCs/>
            <w:lang w:val="en-US"/>
          </w:rPr>
          <w:t>job demands–resources model</w:t>
        </w:r>
      </w:hyperlink>
      <w:r w:rsidRPr="005646CD">
        <w:rPr>
          <w:lang w:val="en-US"/>
        </w:rPr>
        <w:t xml:space="preserve"> the work environment can be described in terms of </w:t>
      </w:r>
      <w:r w:rsidRPr="005646CD">
        <w:rPr>
          <w:b/>
          <w:lang w:val="en-US"/>
        </w:rPr>
        <w:t>demands</w:t>
      </w:r>
      <w:r w:rsidRPr="005646CD">
        <w:rPr>
          <w:lang w:val="en-US"/>
        </w:rPr>
        <w:t xml:space="preserve"> and </w:t>
      </w:r>
      <w:r w:rsidRPr="005646CD">
        <w:rPr>
          <w:b/>
          <w:lang w:val="en-US"/>
        </w:rPr>
        <w:t>resources</w:t>
      </w:r>
      <w:r w:rsidRPr="005646CD">
        <w:rPr>
          <w:lang w:val="en-US"/>
        </w:rPr>
        <w:t>.</w:t>
      </w:r>
      <w:hyperlink r:id="rId102" w:anchor="P7000499578000000000000000005322" w:tgtFrame="_blank" w:history="1">
        <w:r w:rsidRPr="005646CD">
          <w:rPr>
            <w:rStyle w:val="Hyperlink"/>
            <w:vertAlign w:val="superscript"/>
            <w:lang w:val="en-US"/>
          </w:rPr>
          <w:t>59</w:t>
        </w:r>
      </w:hyperlink>
      <w:r w:rsidRPr="005646CD">
        <w:rPr>
          <w:lang w:val="en-US"/>
        </w:rPr>
        <w:t> </w:t>
      </w:r>
    </w:p>
    <w:p w14:paraId="507EF344" w14:textId="77777777" w:rsidR="005646CD" w:rsidRDefault="005646CD" w:rsidP="005646CD">
      <w:pPr>
        <w:pStyle w:val="Heading3"/>
        <w:rPr>
          <w:lang w:val="en-US"/>
        </w:rPr>
      </w:pPr>
      <w:r w:rsidRPr="005646CD">
        <w:rPr>
          <w:lang w:val="en-US"/>
        </w:rPr>
        <w:t xml:space="preserve">Job demands </w:t>
      </w:r>
    </w:p>
    <w:p w14:paraId="4958AF24" w14:textId="5879B76F" w:rsidR="005646CD" w:rsidRDefault="005646CD" w:rsidP="005646CD">
      <w:pPr>
        <w:rPr>
          <w:lang w:val="en-US"/>
        </w:rPr>
      </w:pPr>
      <w:r w:rsidRPr="005646CD">
        <w:rPr>
          <w:lang w:val="en-US"/>
        </w:rPr>
        <w:t xml:space="preserve">are physical, psychological, social, or organizational features of a job that require sustained physical or psychological effort that in turn can result in physiological or psychological costs. Common demands include work overload, time pressure, role ambiguity, and role conflict. Job resources refer to features of a job that are functional in that they help achieve work goals, reduce job demands, and stimulate personal growth, learning, and development. </w:t>
      </w:r>
    </w:p>
    <w:p w14:paraId="49A4B5D7" w14:textId="61F8AD7B" w:rsidR="005646CD" w:rsidRDefault="005646CD" w:rsidP="005646CD">
      <w:pPr>
        <w:pStyle w:val="Heading3"/>
        <w:rPr>
          <w:lang w:val="en-US"/>
        </w:rPr>
      </w:pPr>
      <w:r w:rsidRPr="005646CD">
        <w:rPr>
          <w:lang w:val="en-US"/>
        </w:rPr>
        <w:t xml:space="preserve">Job resources </w:t>
      </w:r>
      <w:r w:rsidR="00DE7F01">
        <w:rPr>
          <w:lang w:val="en-US"/>
        </w:rPr>
        <w:t>(OP TEXT)</w:t>
      </w:r>
    </w:p>
    <w:p w14:paraId="64C05D0F" w14:textId="77777777" w:rsidR="00A2767B" w:rsidRPr="00A2767B" w:rsidRDefault="005646CD" w:rsidP="00A2767B">
      <w:pPr>
        <w:pStyle w:val="ListParagraph"/>
        <w:numPr>
          <w:ilvl w:val="0"/>
          <w:numId w:val="4"/>
        </w:numPr>
        <w:rPr>
          <w:lang w:val="en-US"/>
        </w:rPr>
      </w:pPr>
      <w:r w:rsidRPr="00A2767B">
        <w:rPr>
          <w:lang w:val="en-US"/>
        </w:rPr>
        <w:t xml:space="preserve">can come from the organization (e.g., pay, career opportunities, and job security), </w:t>
      </w:r>
    </w:p>
    <w:p w14:paraId="33549C04" w14:textId="77777777" w:rsidR="00A2767B" w:rsidRPr="00A2767B" w:rsidRDefault="005646CD" w:rsidP="00A2767B">
      <w:pPr>
        <w:pStyle w:val="ListParagraph"/>
        <w:numPr>
          <w:ilvl w:val="0"/>
          <w:numId w:val="4"/>
        </w:numPr>
        <w:rPr>
          <w:lang w:val="en-US"/>
        </w:rPr>
      </w:pPr>
      <w:r w:rsidRPr="00A2767B">
        <w:rPr>
          <w:lang w:val="en-US"/>
        </w:rPr>
        <w:t xml:space="preserve">interpersonal and social relations (e.g., supervisor and co-worker support, team climate), </w:t>
      </w:r>
    </w:p>
    <w:p w14:paraId="1684D379" w14:textId="77777777" w:rsidR="00A2767B" w:rsidRPr="00A2767B" w:rsidRDefault="005646CD" w:rsidP="00A2767B">
      <w:pPr>
        <w:pStyle w:val="ListParagraph"/>
        <w:numPr>
          <w:ilvl w:val="0"/>
          <w:numId w:val="4"/>
        </w:numPr>
        <w:rPr>
          <w:lang w:val="en-US"/>
        </w:rPr>
      </w:pPr>
      <w:r w:rsidRPr="00A2767B">
        <w:rPr>
          <w:lang w:val="en-US"/>
        </w:rPr>
        <w:t xml:space="preserve">the organization of work (e.g., role clarity, participation in decision making), and </w:t>
      </w:r>
    </w:p>
    <w:p w14:paraId="507BB3C1" w14:textId="4FF21E64" w:rsidR="00A2767B" w:rsidRPr="00A2767B" w:rsidRDefault="005646CD" w:rsidP="00A2767B">
      <w:pPr>
        <w:pStyle w:val="ListParagraph"/>
        <w:numPr>
          <w:ilvl w:val="0"/>
          <w:numId w:val="4"/>
        </w:numPr>
        <w:rPr>
          <w:lang w:val="en-US"/>
        </w:rPr>
      </w:pPr>
      <w:r w:rsidRPr="00A2767B">
        <w:rPr>
          <w:lang w:val="en-US"/>
        </w:rPr>
        <w:t xml:space="preserve">the task itself (e.g., task significance, autonomy, and performance feedback). </w:t>
      </w:r>
    </w:p>
    <w:p w14:paraId="3D94FCCE" w14:textId="17B3316C" w:rsidR="00A2767B" w:rsidRDefault="005646CD" w:rsidP="005646CD">
      <w:pPr>
        <w:rPr>
          <w:lang w:val="en-US"/>
        </w:rPr>
      </w:pPr>
      <w:r w:rsidRPr="005646CD">
        <w:rPr>
          <w:lang w:val="en-US"/>
        </w:rPr>
        <w:t xml:space="preserve">A central assumption of the model is that high job resources foster work engagement, while high job demands exhaust employees physically and mentally and lead to burnout. </w:t>
      </w:r>
    </w:p>
    <w:p w14:paraId="759D3B2E" w14:textId="47500C70" w:rsidR="00A2767B" w:rsidRDefault="00A2767B" w:rsidP="00A2767B">
      <w:pPr>
        <w:pStyle w:val="Heading4"/>
        <w:rPr>
          <w:lang w:val="en-US"/>
        </w:rPr>
      </w:pPr>
      <w:r>
        <w:rPr>
          <w:lang w:val="en-US"/>
        </w:rPr>
        <w:t>research</w:t>
      </w:r>
    </w:p>
    <w:p w14:paraId="1E2D6572" w14:textId="4E99995C" w:rsidR="00A2767B" w:rsidRDefault="005646CD" w:rsidP="005646CD">
      <w:pPr>
        <w:rPr>
          <w:lang w:val="en-US"/>
        </w:rPr>
      </w:pPr>
      <w:r w:rsidRPr="005646CD">
        <w:rPr>
          <w:lang w:val="en-US"/>
        </w:rPr>
        <w:t xml:space="preserve">job demands are related to burnout, disengagement, and health problems, while </w:t>
      </w:r>
    </w:p>
    <w:p w14:paraId="68CD347E" w14:textId="60AE6A35" w:rsidR="005646CD" w:rsidRPr="005646CD" w:rsidRDefault="005646CD" w:rsidP="005646CD">
      <w:pPr>
        <w:rPr>
          <w:lang w:val="en-US"/>
        </w:rPr>
      </w:pPr>
      <w:r w:rsidRPr="005646CD">
        <w:rPr>
          <w:lang w:val="en-US"/>
        </w:rPr>
        <w:t xml:space="preserve">job resources lead to work engagement, organizational citizenship </w:t>
      </w:r>
      <w:proofErr w:type="spellStart"/>
      <w:r w:rsidRPr="005646CD">
        <w:rPr>
          <w:lang w:val="en-US"/>
        </w:rPr>
        <w:t>behaviour</w:t>
      </w:r>
      <w:proofErr w:type="spellEnd"/>
      <w:r w:rsidRPr="005646CD">
        <w:rPr>
          <w:lang w:val="en-US"/>
        </w:rPr>
        <w:t>, and organizational commitment. Also, it shows that resources can buffer the negative impact of job demands on well-being.</w:t>
      </w:r>
      <w:hyperlink r:id="rId103" w:anchor="P7000499578000000000000000005324" w:tgtFrame="_blank" w:history="1">
        <w:r w:rsidRPr="005646CD">
          <w:rPr>
            <w:rStyle w:val="Hyperlink"/>
            <w:vertAlign w:val="superscript"/>
            <w:lang w:val="en-US"/>
          </w:rPr>
          <w:t>60</w:t>
        </w:r>
      </w:hyperlink>
    </w:p>
    <w:p w14:paraId="2363B81E" w14:textId="7AB50509" w:rsidR="005646CD" w:rsidRDefault="00265C02" w:rsidP="005646CD">
      <w:pPr>
        <w:rPr>
          <w:lang w:val="en-US"/>
        </w:rPr>
      </w:pPr>
      <w:hyperlink r:id="rId104" w:anchor="P7000499578000000000000000003FED" w:tgtFrame="_blank" w:history="1">
        <w:r w:rsidR="005646CD" w:rsidRPr="005646CD">
          <w:rPr>
            <w:rStyle w:val="Hyperlink"/>
            <w:lang w:val="en-US"/>
          </w:rPr>
          <w:t>Exhibit 13.5</w:t>
        </w:r>
      </w:hyperlink>
      <w:r w:rsidR="005646CD" w:rsidRPr="005646CD">
        <w:rPr>
          <w:lang w:val="en-US"/>
        </w:rPr>
        <w:t> shows the results of a survey of 11 000 U.K. workers in 26 occupations. The occupations are ranked in terms of several outcomes of stress. The low-ranked jobs are “worse,” and those in italics are worse than average. These are the jobs that make high demands while supplying limited resources. Later in the chapter we will suggest some ways to reduce stress or improve the ability to cope that involve reducing demands and/or increasing resources.</w:t>
      </w:r>
    </w:p>
    <w:p w14:paraId="0D8F2036" w14:textId="53326050" w:rsidR="00A2767B" w:rsidRDefault="00A2767B" w:rsidP="005646CD">
      <w:pPr>
        <w:rPr>
          <w:b/>
          <w:bCs/>
          <w:lang w:val="en-US"/>
        </w:rPr>
      </w:pPr>
      <w:r w:rsidRPr="00A2767B">
        <w:rPr>
          <w:lang w:val="en-US"/>
        </w:rPr>
        <w:t>Exhibit 13.5</w:t>
      </w:r>
      <w:r w:rsidRPr="00A2767B">
        <w:rPr>
          <w:b/>
          <w:bCs/>
          <w:lang w:val="en-US"/>
        </w:rPr>
        <w:t> Occupations ranked on physical health, psychological well-being, and job satisfaction.</w:t>
      </w:r>
    </w:p>
    <w:p w14:paraId="4EA5BC4C" w14:textId="3DE2ED1D" w:rsidR="00A2767B" w:rsidRPr="00A2767B" w:rsidRDefault="00A2767B" w:rsidP="005646CD">
      <w:pPr>
        <w:rPr>
          <w:bCs/>
          <w:lang w:val="en-US"/>
        </w:rPr>
      </w:pPr>
      <w:r w:rsidRPr="00A2767B">
        <w:rPr>
          <w:bCs/>
          <w:lang w:val="en-US"/>
        </w:rPr>
        <w:t>Note: The most stressful jobs have the lowest ranks. Jobs worse than average are indicated in italics.</w:t>
      </w:r>
    </w:p>
    <w:p w14:paraId="66B68F7A" w14:textId="707E3875" w:rsidR="005646CD" w:rsidRDefault="00A2767B" w:rsidP="005646CD">
      <w:pPr>
        <w:rPr>
          <w:lang w:val="en-US"/>
        </w:rPr>
      </w:pPr>
      <w:r w:rsidRPr="00A2767B">
        <w:rPr>
          <w:noProof/>
        </w:rPr>
        <w:drawing>
          <wp:inline distT="0" distB="0" distL="0" distR="0" wp14:anchorId="3851BD44" wp14:editId="32D69BCA">
            <wp:extent cx="6791325" cy="74580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5"/>
                    <a:stretch>
                      <a:fillRect/>
                    </a:stretch>
                  </pic:blipFill>
                  <pic:spPr>
                    <a:xfrm>
                      <a:off x="0" y="0"/>
                      <a:ext cx="6791325" cy="7458075"/>
                    </a:xfrm>
                    <a:prstGeom prst="rect">
                      <a:avLst/>
                    </a:prstGeom>
                  </pic:spPr>
                </pic:pic>
              </a:graphicData>
            </a:graphic>
          </wp:inline>
        </w:drawing>
      </w:r>
    </w:p>
    <w:p w14:paraId="3548E368" w14:textId="0F2B3D06" w:rsidR="00A2767B" w:rsidRDefault="00A2767B" w:rsidP="00A2767B">
      <w:pPr>
        <w:pStyle w:val="Heading2"/>
        <w:rPr>
          <w:lang w:val="en-US"/>
        </w:rPr>
      </w:pPr>
      <w:r w:rsidRPr="00A2767B">
        <w:rPr>
          <w:lang w:val="en-US"/>
        </w:rPr>
        <w:t>Some General Stressors</w:t>
      </w:r>
    </w:p>
    <w:p w14:paraId="08D0B566" w14:textId="0CEF5E77" w:rsidR="00A2767B" w:rsidRDefault="00A2767B" w:rsidP="00A2767B">
      <w:pPr>
        <w:rPr>
          <w:lang w:val="en-US"/>
        </w:rPr>
      </w:pPr>
      <w:r w:rsidRPr="00A2767B">
        <w:rPr>
          <w:lang w:val="en-US"/>
        </w:rPr>
        <w:t>To conclude our discussion of stressors that people encounter in organizational life, we will consider some that are probably experienced equally by occupants of all roles.</w:t>
      </w:r>
    </w:p>
    <w:p w14:paraId="34F43E1E" w14:textId="77777777" w:rsidR="00A2767B" w:rsidRPr="00A2767B" w:rsidRDefault="00A2767B" w:rsidP="00A2767B">
      <w:pPr>
        <w:pStyle w:val="Heading3"/>
        <w:rPr>
          <w:lang w:val="en-US"/>
        </w:rPr>
      </w:pPr>
      <w:r w:rsidRPr="00A2767B">
        <w:rPr>
          <w:lang w:val="en-US"/>
        </w:rPr>
        <w:t>Interpersonal Conflict</w:t>
      </w:r>
    </w:p>
    <w:p w14:paraId="4EC6C93B" w14:textId="6E2C524D" w:rsidR="00A2767B" w:rsidRPr="00A2767B" w:rsidRDefault="00A2767B" w:rsidP="00A2767B">
      <w:pPr>
        <w:rPr>
          <w:lang w:val="en-US"/>
        </w:rPr>
      </w:pPr>
      <w:r w:rsidRPr="00A2767B">
        <w:rPr>
          <w:lang w:val="en-US"/>
        </w:rPr>
        <w:t>Interpersonal conflict can be a potent stressor, especially for those with strong avoidance tendencies</w:t>
      </w:r>
      <w:r w:rsidR="000E5C00">
        <w:rPr>
          <w:lang w:val="en-US"/>
        </w:rPr>
        <w:t xml:space="preserve"> </w:t>
      </w:r>
      <w:proofErr w:type="gramStart"/>
      <w:r w:rsidR="000E5C00">
        <w:rPr>
          <w:lang w:val="en-US"/>
        </w:rPr>
        <w:t>( no</w:t>
      </w:r>
      <w:proofErr w:type="gramEnd"/>
      <w:r w:rsidR="000E5C00">
        <w:rPr>
          <w:lang w:val="en-US"/>
        </w:rPr>
        <w:t xml:space="preserve"> shit childhood trauma)</w:t>
      </w:r>
      <w:r w:rsidRPr="00A2767B">
        <w:rPr>
          <w:lang w:val="en-US"/>
        </w:rPr>
        <w:t>. The entire range of conflict, from personality clashes to intergroup strife, is especially likely to cause stress when it leads to real or perceived attacks on our self-esteem or integrity. Although conflict can lead to stress in many settings outside of work, we often have the option of terminating the relationship, of “choosing our friends,” as it were. This option is often not available at work.</w:t>
      </w:r>
    </w:p>
    <w:p w14:paraId="3B22C602" w14:textId="77777777" w:rsidR="00A2767B" w:rsidRPr="00A2767B" w:rsidRDefault="00A2767B" w:rsidP="00A2767B">
      <w:pPr>
        <w:rPr>
          <w:lang w:val="en-US"/>
        </w:rPr>
      </w:pPr>
      <w:r w:rsidRPr="00A2767B">
        <w:rPr>
          <w:lang w:val="en-US"/>
        </w:rPr>
        <w:t xml:space="preserve">A </w:t>
      </w:r>
      <w:proofErr w:type="gramStart"/>
      <w:r w:rsidRPr="00A2767B">
        <w:rPr>
          <w:lang w:val="en-US"/>
        </w:rPr>
        <w:t>particular manifestation</w:t>
      </w:r>
      <w:proofErr w:type="gramEnd"/>
      <w:r w:rsidRPr="00A2767B">
        <w:rPr>
          <w:lang w:val="en-US"/>
        </w:rPr>
        <w:t xml:space="preserve"> of interpersonal conflict is workplace bullying. </w:t>
      </w:r>
      <w:hyperlink r:id="rId106" w:anchor="ch13gloss_027" w:tgtFrame="_blank" w:history="1">
        <w:r w:rsidRPr="00A2767B">
          <w:rPr>
            <w:rStyle w:val="Hyperlink"/>
            <w:b/>
            <w:bCs/>
            <w:lang w:val="en-US"/>
          </w:rPr>
          <w:t>Bullying</w:t>
        </w:r>
      </w:hyperlink>
      <w:r w:rsidRPr="00A2767B">
        <w:rPr>
          <w:lang w:val="en-US"/>
        </w:rPr>
        <w:t xml:space="preserve"> is repeated negative </w:t>
      </w:r>
      <w:proofErr w:type="spellStart"/>
      <w:r w:rsidRPr="00A2767B">
        <w:rPr>
          <w:lang w:val="en-US"/>
        </w:rPr>
        <w:t>behaviour</w:t>
      </w:r>
      <w:proofErr w:type="spellEnd"/>
      <w:r w:rsidRPr="00A2767B">
        <w:rPr>
          <w:lang w:val="en-US"/>
        </w:rPr>
        <w:t xml:space="preserve"> that is directed toward one or more individuals of lower power or status and creates a hostile work environment.</w:t>
      </w:r>
      <w:hyperlink r:id="rId107" w:anchor="P7000499578000000000000000005326" w:tgtFrame="_blank" w:history="1">
        <w:r w:rsidRPr="00A2767B">
          <w:rPr>
            <w:rStyle w:val="Hyperlink"/>
            <w:vertAlign w:val="superscript"/>
            <w:lang w:val="en-US"/>
          </w:rPr>
          <w:t>61</w:t>
        </w:r>
      </w:hyperlink>
      <w:r w:rsidRPr="00A2767B">
        <w:rPr>
          <w:lang w:val="en-US"/>
        </w:rPr>
        <w:t> Research has clearly demonstrated that it is a potent source of stress and negative well-being.</w:t>
      </w:r>
      <w:hyperlink r:id="rId108" w:anchor="P7000499578000000000000000005328" w:tgtFrame="_blank" w:history="1">
        <w:r w:rsidRPr="00A2767B">
          <w:rPr>
            <w:rStyle w:val="Hyperlink"/>
            <w:vertAlign w:val="superscript"/>
            <w:lang w:val="en-US"/>
          </w:rPr>
          <w:t>62</w:t>
        </w:r>
      </w:hyperlink>
    </w:p>
    <w:p w14:paraId="7F123131" w14:textId="3C8EE453" w:rsidR="000E5C00" w:rsidRDefault="000E5C00" w:rsidP="000E5C00">
      <w:pPr>
        <w:pStyle w:val="Heading4"/>
        <w:rPr>
          <w:lang w:val="en-US"/>
        </w:rPr>
      </w:pPr>
      <w:r>
        <w:rPr>
          <w:lang w:val="en-US"/>
        </w:rPr>
        <w:t>bullying</w:t>
      </w:r>
    </w:p>
    <w:p w14:paraId="401311F2" w14:textId="355E55E6" w:rsidR="00A2767B" w:rsidRPr="00A2767B" w:rsidRDefault="00A2767B" w:rsidP="00A2767B">
      <w:pPr>
        <w:rPr>
          <w:lang w:val="en-US"/>
        </w:rPr>
      </w:pPr>
      <w:r w:rsidRPr="00A2767B">
        <w:rPr>
          <w:lang w:val="en-US"/>
        </w:rPr>
        <w:t>A number of factors distinguish bullying as a stress-inducing form of conflict.</w:t>
      </w:r>
      <w:hyperlink r:id="rId109" w:anchor="P700049957800000000000000000532A" w:tgtFrame="_blank" w:history="1">
        <w:r w:rsidRPr="00A2767B">
          <w:rPr>
            <w:rStyle w:val="Hyperlink"/>
            <w:vertAlign w:val="superscript"/>
            <w:lang w:val="en-US"/>
          </w:rPr>
          <w:t>63</w:t>
        </w:r>
      </w:hyperlink>
      <w:r w:rsidRPr="00A2767B">
        <w:rPr>
          <w:lang w:val="en-US"/>
        </w:rPr>
        <w:t xml:space="preserve"> Although bullying can involve physical aggression, it is most commonly a more subtle form of psychological aggression and intimidation. This can take many forms, such as incessant teasing, demeaning criticism, social isolation, or sabotaging others’ tools and equipment. An </w:t>
      </w:r>
      <w:r w:rsidRPr="000E5C00">
        <w:rPr>
          <w:b/>
          <w:lang w:val="en-US"/>
        </w:rPr>
        <w:t>essential feature of bullying is its persistence</w:t>
      </w:r>
      <w:r w:rsidRPr="00A2767B">
        <w:rPr>
          <w:lang w:val="en-US"/>
        </w:rPr>
        <w:t xml:space="preserve">, and a single harsh incident would not constitute such </w:t>
      </w:r>
      <w:proofErr w:type="spellStart"/>
      <w:r w:rsidRPr="00A2767B">
        <w:rPr>
          <w:lang w:val="en-US"/>
        </w:rPr>
        <w:t>behaviour</w:t>
      </w:r>
      <w:proofErr w:type="spellEnd"/>
      <w:r w:rsidRPr="00A2767B">
        <w:rPr>
          <w:lang w:val="en-US"/>
        </w:rPr>
        <w:t>. Rather, it is the </w:t>
      </w:r>
      <w:r w:rsidRPr="00A2767B">
        <w:rPr>
          <w:i/>
          <w:iCs/>
          <w:lang w:val="en-US"/>
        </w:rPr>
        <w:t>repeated</w:t>
      </w:r>
      <w:r w:rsidRPr="00A2767B">
        <w:rPr>
          <w:lang w:val="en-US"/>
        </w:rPr>
        <w:t> teasing, criticism, or undermining that signals bullying. Another key feature of the bullying process is some degree of power or status imbalance between the bully and the victim. Power imbalance can be subtle, and some people might lack power due to their gender, race, physical stature, low job security, or educational credentials. Also, there is power in numbers, in that subordinates might team up to harass their boss. This is an example of a phenomenon closely associated to bullying called </w:t>
      </w:r>
      <w:r w:rsidRPr="00A2767B">
        <w:rPr>
          <w:i/>
          <w:iCs/>
          <w:lang w:val="en-US"/>
        </w:rPr>
        <w:t>mobbing</w:t>
      </w:r>
      <w:r w:rsidRPr="00A2767B">
        <w:rPr>
          <w:lang w:val="en-US"/>
        </w:rPr>
        <w:t>. Mobbing occurs when a number of individuals, usually direct co-workers, “gang up” on a particular employee.</w:t>
      </w:r>
      <w:hyperlink r:id="rId110" w:anchor="P700049957800000000000000000532C" w:tgtFrame="_blank" w:history="1">
        <w:r w:rsidRPr="00A2767B">
          <w:rPr>
            <w:rStyle w:val="Hyperlink"/>
            <w:vertAlign w:val="superscript"/>
            <w:lang w:val="en-US"/>
          </w:rPr>
          <w:t>64</w:t>
        </w:r>
      </w:hyperlink>
      <w:r w:rsidRPr="00A2767B">
        <w:rPr>
          <w:lang w:val="en-US"/>
        </w:rPr>
        <w:t> Mobbing can be especially intimidating and stressful because it restricts the availability of social support that might be present when there is only a single bully. Even smart people can be bullied, as illustrated in </w:t>
      </w:r>
      <w:hyperlink r:id="rId111" w:anchor="P7000499578000000000000000004005" w:tgtFrame="_blank" w:history="1">
        <w:r w:rsidRPr="00A2767B">
          <w:rPr>
            <w:rStyle w:val="Hyperlink"/>
            <w:lang w:val="en-US"/>
          </w:rPr>
          <w:t>Research Focus: </w:t>
        </w:r>
        <w:r w:rsidRPr="00A2767B">
          <w:rPr>
            <w:rStyle w:val="Hyperlink"/>
            <w:i/>
            <w:iCs/>
            <w:lang w:val="en-US"/>
          </w:rPr>
          <w:t>Get Smarty Pants</w:t>
        </w:r>
      </w:hyperlink>
      <w:r w:rsidRPr="00A2767B">
        <w:rPr>
          <w:lang w:val="en-US"/>
        </w:rPr>
        <w:t>.</w:t>
      </w:r>
    </w:p>
    <w:p w14:paraId="5A89AD46" w14:textId="77777777" w:rsidR="000E5C00" w:rsidRDefault="00A2767B" w:rsidP="00A2767B">
      <w:pPr>
        <w:rPr>
          <w:lang w:val="en-US"/>
        </w:rPr>
      </w:pPr>
      <w:r w:rsidRPr="00A2767B">
        <w:rPr>
          <w:lang w:val="en-US"/>
        </w:rPr>
        <w:t>The role of differential power is most apparent when managers engage in the bullying of subordinates, a condition called </w:t>
      </w:r>
      <w:hyperlink r:id="rId112" w:anchor="ch13gloss_028" w:tgtFrame="_blank" w:history="1">
        <w:r w:rsidRPr="00A2767B">
          <w:rPr>
            <w:rStyle w:val="Hyperlink"/>
            <w:b/>
            <w:bCs/>
            <w:lang w:val="en-US"/>
          </w:rPr>
          <w:t>abusive supervision</w:t>
        </w:r>
      </w:hyperlink>
      <w:r w:rsidRPr="00A2767B">
        <w:rPr>
          <w:lang w:val="en-US"/>
        </w:rPr>
        <w:t xml:space="preserve">. Abusive supervision is especially damaging to employee well-being, because managers control considerable resources of interest to employees (e.g., access to promotions) and are a natural place to turn to for support when experiencing abuse. This is impossible when it is the manager who is the abuser. Research has shown that the </w:t>
      </w:r>
      <w:r w:rsidRPr="000E5C00">
        <w:rPr>
          <w:b/>
          <w:lang w:val="en-US"/>
        </w:rPr>
        <w:t xml:space="preserve">negative </w:t>
      </w:r>
      <w:proofErr w:type="spellStart"/>
      <w:r w:rsidRPr="000E5C00">
        <w:rPr>
          <w:b/>
          <w:lang w:val="en-US"/>
        </w:rPr>
        <w:t>behaviour</w:t>
      </w:r>
      <w:proofErr w:type="spellEnd"/>
      <w:r w:rsidRPr="000E5C00">
        <w:rPr>
          <w:b/>
          <w:lang w:val="en-US"/>
        </w:rPr>
        <w:t xml:space="preserve"> can “trickle down” from managers to supervisors to workers</w:t>
      </w:r>
      <w:r w:rsidRPr="00A2767B">
        <w:rPr>
          <w:lang w:val="en-US"/>
        </w:rPr>
        <w:t>, creating a climate of abuse.</w:t>
      </w:r>
      <w:hyperlink r:id="rId113" w:anchor="P700049957800000000000000000532E" w:tgtFrame="_blank" w:history="1">
        <w:r w:rsidRPr="00A2767B">
          <w:rPr>
            <w:rStyle w:val="Hyperlink"/>
            <w:vertAlign w:val="superscript"/>
            <w:lang w:val="en-US"/>
          </w:rPr>
          <w:t>65</w:t>
        </w:r>
      </w:hyperlink>
      <w:r w:rsidRPr="00A2767B">
        <w:rPr>
          <w:lang w:val="en-US"/>
        </w:rPr>
        <w:t> </w:t>
      </w:r>
    </w:p>
    <w:p w14:paraId="36DA9DEA" w14:textId="77777777" w:rsidR="000E5C00" w:rsidRDefault="00A2767B" w:rsidP="000E5C00">
      <w:pPr>
        <w:pStyle w:val="Heading4"/>
        <w:rPr>
          <w:lang w:val="en-US"/>
        </w:rPr>
      </w:pPr>
      <w:r w:rsidRPr="00A2767B">
        <w:rPr>
          <w:lang w:val="en-US"/>
        </w:rPr>
        <w:t xml:space="preserve">A profile of abusive managers </w:t>
      </w:r>
    </w:p>
    <w:p w14:paraId="36A434E0" w14:textId="7BE8D892" w:rsidR="00A2767B" w:rsidRDefault="00A2767B" w:rsidP="00A2767B">
      <w:pPr>
        <w:rPr>
          <w:lang w:val="en-US"/>
        </w:rPr>
      </w:pPr>
      <w:r w:rsidRPr="00A2767B">
        <w:rPr>
          <w:lang w:val="en-US"/>
        </w:rPr>
        <w:t>shows that they often come from abusive families, are themselves experiencing stress at work, and feel they have been treated unfairly.</w:t>
      </w:r>
      <w:hyperlink r:id="rId114" w:anchor="P7000499578000000000000000005331" w:tgtFrame="_blank" w:history="1">
        <w:r w:rsidRPr="00A2767B">
          <w:rPr>
            <w:rStyle w:val="Hyperlink"/>
            <w:vertAlign w:val="superscript"/>
            <w:lang w:val="en-US"/>
          </w:rPr>
          <w:t>66</w:t>
        </w:r>
      </w:hyperlink>
      <w:r w:rsidRPr="00A2767B">
        <w:rPr>
          <w:lang w:val="en-US"/>
        </w:rPr>
        <w:t> Given this, organizations should obviously pay careful attention to who is assigned to leadership positions.</w:t>
      </w:r>
    </w:p>
    <w:p w14:paraId="2EC94C94" w14:textId="092217F8" w:rsidR="000E5C00" w:rsidRPr="00A2767B" w:rsidRDefault="000E5C00" w:rsidP="000E5C00">
      <w:pPr>
        <w:pStyle w:val="Heading4"/>
        <w:rPr>
          <w:lang w:val="en-US"/>
        </w:rPr>
      </w:pPr>
      <w:r>
        <w:rPr>
          <w:lang w:val="en-US"/>
        </w:rPr>
        <w:t>Cyberbullying</w:t>
      </w:r>
    </w:p>
    <w:p w14:paraId="548D458C" w14:textId="105BEB3A" w:rsidR="00A2767B" w:rsidRPr="00A2767B" w:rsidRDefault="00A2767B" w:rsidP="00A2767B">
      <w:pPr>
        <w:rPr>
          <w:lang w:val="en-US"/>
        </w:rPr>
      </w:pPr>
      <w:r w:rsidRPr="00A2767B">
        <w:rPr>
          <w:lang w:val="en-US"/>
        </w:rPr>
        <w:t>Although bullying has occurred as long as people have worked, </w:t>
      </w:r>
      <w:hyperlink r:id="rId115" w:anchor="ch13gloss_029" w:tgtFrame="_blank" w:history="1">
        <w:r w:rsidRPr="00A2767B">
          <w:rPr>
            <w:rStyle w:val="Hyperlink"/>
            <w:b/>
            <w:bCs/>
            <w:lang w:val="en-US"/>
          </w:rPr>
          <w:t>cyberbullying</w:t>
        </w:r>
      </w:hyperlink>
      <w:r w:rsidRPr="00A2767B">
        <w:rPr>
          <w:lang w:val="en-US"/>
        </w:rPr>
        <w:t> is a fairly new form of bullying in which the abuse occurs electronically via email, texting, social network platforms, or blogs. In some cases, the cyberbullying is direct in that it consists of harassing messages (e.g., emails or texts) sent explicitly to the target of abuse. In other cases, it is indirect in that messages are posted publicly on Facebook, Twitter, YouTube, blogs, and web pages.</w:t>
      </w:r>
      <w:hyperlink r:id="rId116" w:anchor="P7000499578000000000000000005333" w:tgtFrame="_blank" w:history="1">
        <w:r w:rsidRPr="00A2767B">
          <w:rPr>
            <w:rStyle w:val="Hyperlink"/>
            <w:vertAlign w:val="superscript"/>
            <w:lang w:val="en-US"/>
          </w:rPr>
          <w:t>67</w:t>
        </w:r>
      </w:hyperlink>
      <w:r w:rsidRPr="00A2767B">
        <w:rPr>
          <w:lang w:val="en-US"/>
        </w:rPr>
        <w:t> The content of some cyberbullying constitutes sexual harassment (see below). Cyberbullying can be especially destructive because the perpetrator might be anonymous, the audience for the abuse can be large, and the abuse extends into the non-work domain, so people feel they cannot get away from it.</w:t>
      </w:r>
      <w:hyperlink r:id="rId117" w:anchor="P7000499578000000000000000005335" w:tgtFrame="_blank" w:history="1">
        <w:r w:rsidRPr="00A2767B">
          <w:rPr>
            <w:rStyle w:val="Hyperlink"/>
            <w:vertAlign w:val="superscript"/>
            <w:lang w:val="en-US"/>
          </w:rPr>
          <w:t>68</w:t>
        </w:r>
      </w:hyperlink>
      <w:r w:rsidR="000E5C00">
        <w:rPr>
          <w:lang w:val="en-US"/>
        </w:rPr>
        <w:t xml:space="preserve"> aka extends outside of work, large audience, anonymous</w:t>
      </w:r>
    </w:p>
    <w:p w14:paraId="3DC148C9" w14:textId="77777777" w:rsidR="000E5C00" w:rsidRPr="000E5C00" w:rsidRDefault="000E5C00" w:rsidP="000E5C00">
      <w:pPr>
        <w:pStyle w:val="Heading4"/>
        <w:rPr>
          <w:lang w:val="en-US"/>
        </w:rPr>
      </w:pPr>
      <w:r w:rsidRPr="000E5C00">
        <w:rPr>
          <w:lang w:val="en-US"/>
        </w:rPr>
        <w:t>Research Focus</w:t>
      </w:r>
    </w:p>
    <w:p w14:paraId="382D5F8B" w14:textId="77777777" w:rsidR="000E5C00" w:rsidRPr="000E5C00" w:rsidRDefault="000E5C00" w:rsidP="000E5C00">
      <w:pPr>
        <w:rPr>
          <w:b/>
          <w:bCs/>
          <w:lang w:val="en-US"/>
        </w:rPr>
      </w:pPr>
      <w:r w:rsidRPr="000E5C00">
        <w:rPr>
          <w:b/>
          <w:bCs/>
          <w:lang w:val="en-US"/>
        </w:rPr>
        <w:t>Get Smarty Pants</w:t>
      </w:r>
    </w:p>
    <w:p w14:paraId="3FB720B4" w14:textId="77777777" w:rsidR="000E5C00" w:rsidRPr="000E5C00" w:rsidRDefault="000E5C00" w:rsidP="000E5C00">
      <w:pPr>
        <w:rPr>
          <w:lang w:val="en-US"/>
        </w:rPr>
      </w:pPr>
      <w:r w:rsidRPr="000E5C00">
        <w:rPr>
          <w:lang w:val="en-US"/>
        </w:rPr>
        <w:t xml:space="preserve">Organizations generally try to hire smart people and reward good performance. However, co-workers of smart, well-performing employees may not always be so generous. In a series of studies Eugene Kim and Theresa </w:t>
      </w:r>
      <w:proofErr w:type="spellStart"/>
      <w:r w:rsidRPr="000E5C00">
        <w:rPr>
          <w:lang w:val="en-US"/>
        </w:rPr>
        <w:t>Glomb</w:t>
      </w:r>
      <w:proofErr w:type="spellEnd"/>
      <w:r w:rsidRPr="000E5C00">
        <w:rPr>
          <w:lang w:val="en-US"/>
        </w:rPr>
        <w:t xml:space="preserve"> explored the possibility that star performers can often be the victims of bullying. In one study, they found that smart employees (as determined by a cognitive test) were more likely to report having been bullied. This was especially likely when the smart people were dominant and assertive types rather than agreeable and social. In other studies, they found that high performers were more likely to be bullied, and that this bullying might have been caused by </w:t>
      </w:r>
      <w:proofErr w:type="gramStart"/>
      <w:r w:rsidRPr="000E5C00">
        <w:rPr>
          <w:lang w:val="en-US"/>
        </w:rPr>
        <w:t>co-workers’</w:t>
      </w:r>
      <w:proofErr w:type="gramEnd"/>
      <w:r w:rsidRPr="000E5C00">
        <w:rPr>
          <w:lang w:val="en-US"/>
        </w:rPr>
        <w:t xml:space="preserve"> envy of their high performance. Again, however, the extent of bullying depended on other aspects of the potential victim. Good performers who identified more strongly with their work group were less likely to be victimized than those who were more detached from the group. The research sites spanned health care, university support staff, government work, and small advertising agencies. It would be interesting to see if the results hold in competitive high-tech environments. However, the urge to “get smarty pants” occurred in both the individualistic United States and in collectivist South Korea.</w:t>
      </w:r>
    </w:p>
    <w:p w14:paraId="5607BB85" w14:textId="3235E2D4" w:rsidR="00A2767B" w:rsidRDefault="000E5C00" w:rsidP="000E5C00">
      <w:pPr>
        <w:rPr>
          <w:lang w:val="en-US"/>
        </w:rPr>
      </w:pPr>
      <w:r w:rsidRPr="000E5C00">
        <w:rPr>
          <w:lang w:val="en-US"/>
        </w:rPr>
        <w:t>Victims of bullying, mobbing, or abusive supervision experience stress because they feel powerless to deal with the perpetrator(s). Norway, Sweden, France, and several Canadian provinces have enacted laws that pertain to bullying in the workplace. Various organizations have also done their part. The U.S. Department of Veterans Affairs and IBM both have active anti-bullying programs. To drive home its seriousness about its policy, IBM fired several factory workers who mobbed their new supervisor.</w:t>
      </w:r>
    </w:p>
    <w:p w14:paraId="44164EC4" w14:textId="77777777" w:rsidR="000E5C00" w:rsidRPr="000E5C00" w:rsidRDefault="000E5C00" w:rsidP="000E5C00">
      <w:pPr>
        <w:pStyle w:val="Heading3"/>
        <w:rPr>
          <w:lang w:val="en-US"/>
        </w:rPr>
      </w:pPr>
      <w:r w:rsidRPr="000E5C00">
        <w:rPr>
          <w:lang w:val="en-US"/>
        </w:rPr>
        <w:t>Work–Family Conflict</w:t>
      </w:r>
    </w:p>
    <w:p w14:paraId="26D87C63" w14:textId="77777777" w:rsidR="000E5C00" w:rsidRPr="000E5C00" w:rsidRDefault="000E5C00" w:rsidP="000E5C00">
      <w:pPr>
        <w:rPr>
          <w:lang w:val="en-US"/>
        </w:rPr>
      </w:pPr>
      <w:r w:rsidRPr="000E5C00">
        <w:rPr>
          <w:lang w:val="en-US"/>
        </w:rPr>
        <w:t>Work–family conflict occurs when either work duties interfere with family life or family life interferes with work responsibilities.</w:t>
      </w:r>
      <w:hyperlink r:id="rId118" w:anchor="P7000499578000000000000000005339" w:tgtFrame="_blank" w:history="1">
        <w:r w:rsidRPr="000E5C00">
          <w:rPr>
            <w:rStyle w:val="Hyperlink"/>
            <w:vertAlign w:val="superscript"/>
            <w:lang w:val="en-US"/>
          </w:rPr>
          <w:t>70</w:t>
        </w:r>
      </w:hyperlink>
      <w:r w:rsidRPr="000E5C00">
        <w:rPr>
          <w:lang w:val="en-US"/>
        </w:rPr>
        <w:t> A national Canadian survey determined that it results in decreased work performance and increased absenteeism.</w:t>
      </w:r>
      <w:hyperlink r:id="rId119" w:anchor="P700049957800000000000000000533B" w:tgtFrame="_blank" w:history="1">
        <w:r w:rsidRPr="000E5C00">
          <w:rPr>
            <w:rStyle w:val="Hyperlink"/>
            <w:vertAlign w:val="superscript"/>
            <w:lang w:val="en-US"/>
          </w:rPr>
          <w:t>71</w:t>
        </w:r>
      </w:hyperlink>
    </w:p>
    <w:p w14:paraId="5A28AADE" w14:textId="77777777" w:rsidR="000E5C00" w:rsidRPr="000E5C00" w:rsidRDefault="000E5C00" w:rsidP="000E5C00">
      <w:pPr>
        <w:rPr>
          <w:lang w:val="en-US"/>
        </w:rPr>
      </w:pPr>
      <w:r w:rsidRPr="000E5C00">
        <w:rPr>
          <w:lang w:val="en-US"/>
        </w:rPr>
        <w:t xml:space="preserve">Two facts of life in contemporary society have increased the stress stemming from the </w:t>
      </w:r>
      <w:proofErr w:type="spellStart"/>
      <w:r w:rsidRPr="000E5C00">
        <w:rPr>
          <w:lang w:val="en-US"/>
        </w:rPr>
        <w:t>interrole</w:t>
      </w:r>
      <w:proofErr w:type="spellEnd"/>
      <w:r w:rsidRPr="000E5C00">
        <w:rPr>
          <w:lang w:val="en-US"/>
        </w:rPr>
        <w:t xml:space="preserve"> conflict between being a member of one’s family and the member of an organization. First, the increase in the number of households in which both parents work and the increase in the number of single-parent families has led to </w:t>
      </w:r>
      <w:proofErr w:type="gramStart"/>
      <w:r w:rsidRPr="000E5C00">
        <w:rPr>
          <w:lang w:val="en-US"/>
        </w:rPr>
        <w:t>a number of</w:t>
      </w:r>
      <w:proofErr w:type="gramEnd"/>
      <w:r w:rsidRPr="000E5C00">
        <w:rPr>
          <w:lang w:val="en-US"/>
        </w:rPr>
        <w:t xml:space="preserve"> stressors </w:t>
      </w:r>
      <w:proofErr w:type="spellStart"/>
      <w:r w:rsidRPr="000E5C00">
        <w:rPr>
          <w:lang w:val="en-US"/>
        </w:rPr>
        <w:t>centred</w:t>
      </w:r>
      <w:proofErr w:type="spellEnd"/>
      <w:r w:rsidRPr="000E5C00">
        <w:rPr>
          <w:lang w:val="en-US"/>
        </w:rPr>
        <w:t xml:space="preserve"> around child care. Finding adequate daycare and disputes between partners about sharing child-care responsibilities can prove to be serious stressors. Second, increased life spans have meant that many people in the prime of their careers find themselves providing support for elderly parents, some of whom may be seriously ill. This inherently stressful eldercare situation is often compounded by feelings of guilt about the need to tend to matters at work.</w:t>
      </w:r>
      <w:hyperlink r:id="rId120" w:anchor="P700049957800000000000000000533D" w:tgtFrame="_blank" w:history="1">
        <w:r w:rsidRPr="000E5C00">
          <w:rPr>
            <w:rStyle w:val="Hyperlink"/>
            <w:vertAlign w:val="superscript"/>
            <w:lang w:val="en-US"/>
          </w:rPr>
          <w:t>72</w:t>
        </w:r>
      </w:hyperlink>
    </w:p>
    <w:p w14:paraId="652FFCBC" w14:textId="77777777" w:rsidR="000E5C00" w:rsidRPr="000E5C00" w:rsidRDefault="000E5C00" w:rsidP="000E5C00">
      <w:pPr>
        <w:rPr>
          <w:lang w:val="en-US"/>
        </w:rPr>
      </w:pPr>
      <w:r w:rsidRPr="000E5C00">
        <w:rPr>
          <w:lang w:val="en-US"/>
        </w:rPr>
        <w:t xml:space="preserve">Women are particularly victimized by stress due to work–family conflict, although it is a rapidly growing problem for men as well. </w:t>
      </w:r>
      <w:r w:rsidRPr="000E5C00">
        <w:rPr>
          <w:b/>
          <w:lang w:val="en-US"/>
        </w:rPr>
        <w:t>Women who take time off work to deal with pressing family matters are more likely than men to be labelled disloyal or undedicated to their work</w:t>
      </w:r>
      <w:r w:rsidRPr="000E5C00">
        <w:rPr>
          <w:lang w:val="en-US"/>
        </w:rPr>
        <w:t>. Also, many managers seem to be insensitive to the demands that these basic demographic shifts are making on their employees, again compounding the potential for stress and burnout.</w:t>
      </w:r>
      <w:hyperlink r:id="rId121" w:anchor="P700049957800000000000000000533F" w:tgtFrame="_blank" w:history="1">
        <w:r w:rsidRPr="000E5C00">
          <w:rPr>
            <w:rStyle w:val="Hyperlink"/>
            <w:vertAlign w:val="superscript"/>
            <w:lang w:val="en-US"/>
          </w:rPr>
          <w:t>73</w:t>
        </w:r>
      </w:hyperlink>
    </w:p>
    <w:p w14:paraId="02EA3B96" w14:textId="77777777" w:rsidR="007F70E1" w:rsidRPr="007F70E1" w:rsidRDefault="007F70E1" w:rsidP="007F70E1">
      <w:pPr>
        <w:pStyle w:val="Heading2"/>
        <w:rPr>
          <w:lang w:val="en-US"/>
        </w:rPr>
      </w:pPr>
      <w:r w:rsidRPr="007F70E1">
        <w:rPr>
          <w:lang w:val="en-US"/>
        </w:rPr>
        <w:t>You Be the Manager</w:t>
      </w:r>
    </w:p>
    <w:p w14:paraId="006B2CD9" w14:textId="77777777" w:rsidR="007F70E1" w:rsidRPr="007F70E1" w:rsidRDefault="007F70E1" w:rsidP="007F70E1">
      <w:pPr>
        <w:rPr>
          <w:b/>
          <w:bCs/>
          <w:lang w:val="en-US"/>
        </w:rPr>
      </w:pPr>
      <w:r w:rsidRPr="007F70E1">
        <w:rPr>
          <w:b/>
          <w:bCs/>
          <w:lang w:val="en-US"/>
        </w:rPr>
        <w:t>Bullying at Veterans Affairs</w:t>
      </w:r>
    </w:p>
    <w:p w14:paraId="2AA422A0" w14:textId="77777777" w:rsidR="007F70E1" w:rsidRPr="007F70E1" w:rsidRDefault="007F70E1" w:rsidP="007F70E1">
      <w:pPr>
        <w:rPr>
          <w:lang w:val="en-US"/>
        </w:rPr>
      </w:pPr>
      <w:r w:rsidRPr="007F70E1">
        <w:rPr>
          <w:lang w:val="en-US"/>
        </w:rPr>
        <w:t xml:space="preserve">Jobs in the social service sector regularly entail emotional </w:t>
      </w:r>
      <w:proofErr w:type="spellStart"/>
      <w:r w:rsidRPr="007F70E1">
        <w:rPr>
          <w:lang w:val="en-US"/>
        </w:rPr>
        <w:t>labour</w:t>
      </w:r>
      <w:proofErr w:type="spellEnd"/>
      <w:r w:rsidRPr="007F70E1">
        <w:rPr>
          <w:lang w:val="en-US"/>
        </w:rPr>
        <w:t xml:space="preserve">, with workers confronted </w:t>
      </w:r>
      <w:proofErr w:type="gramStart"/>
      <w:r w:rsidRPr="007F70E1">
        <w:rPr>
          <w:lang w:val="en-US"/>
        </w:rPr>
        <w:t>on a daily basis</w:t>
      </w:r>
      <w:proofErr w:type="gramEnd"/>
      <w:r w:rsidRPr="007F70E1">
        <w:rPr>
          <w:lang w:val="en-US"/>
        </w:rPr>
        <w:t xml:space="preserve"> with high demands from clients concerning social, emotional, and medical problems. While such client–service provider interactions can be emotionally draining, such a work environment can also be a breeding ground for workplace aggression and bullying.</w:t>
      </w:r>
    </w:p>
    <w:p w14:paraId="75D12AE4" w14:textId="77777777" w:rsidR="007F70E1" w:rsidRPr="007F70E1" w:rsidRDefault="007F70E1" w:rsidP="007F70E1">
      <w:pPr>
        <w:rPr>
          <w:lang w:val="en-US"/>
        </w:rPr>
      </w:pPr>
      <w:proofErr w:type="gramStart"/>
      <w:r w:rsidRPr="007F70E1">
        <w:rPr>
          <w:lang w:val="en-US"/>
        </w:rPr>
        <w:t>With this in mind, the</w:t>
      </w:r>
      <w:proofErr w:type="gramEnd"/>
      <w:r w:rsidRPr="007F70E1">
        <w:rPr>
          <w:lang w:val="en-US"/>
        </w:rPr>
        <w:t xml:space="preserve"> United States Department of Veterans Affairs (VA), in collaboration with university researchers, launched the Workplace Stress and Aggression Project. The VA provides patient care and federal benefits to veterans and their dependents through central offices, benefits offices, and medical facilities. In the post–September 11 era, the VA had seen an increase in activity with the conflicts in Afghanistan and Iraq. The goal of the project was to assess the prevalence of workplace aggression and bullying within the VA; to understand their impact on employee satisfaction, VA performance, and veteran satisfaction; and to develop intervention strategies.</w:t>
      </w:r>
    </w:p>
    <w:p w14:paraId="74675F34" w14:textId="77777777" w:rsidR="007F70E1" w:rsidRPr="007F70E1" w:rsidRDefault="007F70E1" w:rsidP="007F70E1">
      <w:pPr>
        <w:rPr>
          <w:lang w:val="en-US"/>
        </w:rPr>
      </w:pPr>
      <w:r w:rsidRPr="007F70E1">
        <w:rPr>
          <w:lang w:val="en-US"/>
        </w:rPr>
        <w:t xml:space="preserve">The research team used archival data, questionnaires, interviews, and discussion groups. Results of the initial surveys clearly indicated that workplace aggression and bullying were issues within the VA. Overall, 36 percent of employees surveyed reported being bullied at work. Bullying was defined as persistent patterns of aggression that workers experienced at least once a week. Of the 36 percent, 29 percent indicated they experienced aggression in the workplace one to five times a week, while 7 percent reported experiencing six or more aggression episodes a week. Another 58 percent of employees reported that they experienced workplace aggression, albeit not on a weekly basis, while only 6 percent of employees indicated that they suffered no workplace aggression. Aggression could be physical or verbal, active (e.g., in a confrontation) or passive (e.g., through exclusion), or direct (e.g., personally targeted) or indirect (e.g., defacing property or spreading </w:t>
      </w:r>
      <w:proofErr w:type="spellStart"/>
      <w:r w:rsidRPr="007F70E1">
        <w:rPr>
          <w:lang w:val="en-US"/>
        </w:rPr>
        <w:t>rumours</w:t>
      </w:r>
      <w:proofErr w:type="spellEnd"/>
      <w:r w:rsidRPr="007F70E1">
        <w:rPr>
          <w:lang w:val="en-US"/>
        </w:rPr>
        <w:t>). Most incidents were of the verbal, passive, and indirect variety.</w:t>
      </w:r>
    </w:p>
    <w:p w14:paraId="3CBC458D" w14:textId="77777777" w:rsidR="007F70E1" w:rsidRPr="007F70E1" w:rsidRDefault="007F70E1" w:rsidP="007F70E1">
      <w:pPr>
        <w:rPr>
          <w:lang w:val="en-US"/>
        </w:rPr>
      </w:pPr>
      <w:r w:rsidRPr="007F70E1">
        <w:rPr>
          <w:lang w:val="en-US"/>
        </w:rPr>
        <w:t>Employees indicated that 44 percent of the aggression they experienced emanated from co-workers, 35 percent came from supervisors, and 12 percent came from veterans. In terms of impact on personal well-being, they suffered more stress and lower job satisfaction when a supervisor was the source of the aggression than when co-workers or clients were the source. The research team also found that bullying was linked to lower employee and organizational performance and increases in stress, absenteeism, lateness, turnover, and worker compensation claims. With these data in hand, the project team’s focus turned to understanding why aggression occurred and what could be done to reduce it.</w:t>
      </w:r>
    </w:p>
    <w:p w14:paraId="584BB748" w14:textId="63B39F86" w:rsidR="000E5C00" w:rsidRDefault="007F70E1" w:rsidP="007F70E1">
      <w:pPr>
        <w:pStyle w:val="Heading2"/>
        <w:rPr>
          <w:lang w:val="en-US"/>
        </w:rPr>
      </w:pPr>
      <w:r>
        <w:rPr>
          <w:lang w:val="en-US"/>
        </w:rPr>
        <w:t>Continued</w:t>
      </w:r>
    </w:p>
    <w:p w14:paraId="7051ACBC" w14:textId="7CF133DE" w:rsidR="007F70E1" w:rsidRDefault="007F70E1" w:rsidP="007F70E1">
      <w:pPr>
        <w:rPr>
          <w:lang w:val="en-US"/>
        </w:rPr>
      </w:pPr>
      <w:r w:rsidRPr="007F70E1">
        <w:rPr>
          <w:lang w:val="en-US"/>
        </w:rPr>
        <w:t>Occupations that require a high degree of teamwork or responsibilities for others tend to provoke the most work–family conflict (e.g., police detectives, firefighters, and family doctors). At the other extreme, tellers, insurance adjusters, and taxi drivers report much lower levels.</w:t>
      </w:r>
      <w:hyperlink r:id="rId122" w:anchor="P7000499578000000000000000005341" w:tgtFrame="_blank" w:history="1">
        <w:r w:rsidRPr="007F70E1">
          <w:rPr>
            <w:rStyle w:val="Hyperlink"/>
            <w:vertAlign w:val="superscript"/>
            <w:lang w:val="en-US"/>
          </w:rPr>
          <w:t>74</w:t>
        </w:r>
      </w:hyperlink>
      <w:r w:rsidRPr="007F70E1">
        <w:rPr>
          <w:lang w:val="en-US"/>
        </w:rPr>
        <w:t> Also, people who are highly engaged in their work have been shown to have elevated work-to-family conflict, but more conscientious employees seem to handle this tension between work and family better.</w:t>
      </w:r>
      <w:hyperlink r:id="rId123" w:anchor="P7000499578000000000000000005343" w:tgtFrame="_blank" w:history="1">
        <w:r w:rsidRPr="00265C02">
          <w:rPr>
            <w:rStyle w:val="Hyperlink"/>
            <w:vertAlign w:val="superscript"/>
            <w:lang w:val="en-US"/>
          </w:rPr>
          <w:t>75</w:t>
        </w:r>
      </w:hyperlink>
    </w:p>
    <w:p w14:paraId="532A7410" w14:textId="77777777" w:rsidR="007F70E1" w:rsidRPr="007F70E1" w:rsidRDefault="007F70E1" w:rsidP="007F70E1">
      <w:pPr>
        <w:pStyle w:val="Heading3"/>
        <w:rPr>
          <w:lang w:val="en-US"/>
        </w:rPr>
      </w:pPr>
      <w:r w:rsidRPr="007F70E1">
        <w:rPr>
          <w:lang w:val="en-US"/>
        </w:rPr>
        <w:t>Job Insecurity and Change</w:t>
      </w:r>
    </w:p>
    <w:p w14:paraId="1EB3726A" w14:textId="77777777" w:rsidR="007F70E1" w:rsidRPr="007F70E1" w:rsidRDefault="007F70E1" w:rsidP="007F70E1">
      <w:pPr>
        <w:rPr>
          <w:lang w:val="en-US"/>
        </w:rPr>
      </w:pPr>
      <w:r w:rsidRPr="007F70E1">
        <w:rPr>
          <w:lang w:val="en-US"/>
        </w:rPr>
        <w:t>Secure employment is an important goal for almost everyone, and stress may be encountered when it is threatened, as illustrated in the Orange France vignette that began the chapter. During the past decade, organizations have undergone substantial changes that have left many workers unemployed and threatened the security of those who have been fortunate enough to remain in their jobs. The trend toward mergers and acquisitions, along with reengineering, restructuring, and downsizing, has led to increasingly high levels of stress among employees who either have lost their jobs or must live with the threat of more layoffs, the loss of friends and co-workers, and an increased workload.</w:t>
      </w:r>
      <w:hyperlink r:id="rId124" w:anchor="P7000499578000000000000000005345" w:tgtFrame="_blank" w:history="1">
        <w:r w:rsidRPr="007F70E1">
          <w:rPr>
            <w:rStyle w:val="Hyperlink"/>
            <w:vertAlign w:val="superscript"/>
            <w:lang w:val="en-US"/>
          </w:rPr>
          <w:t>76</w:t>
        </w:r>
      </w:hyperlink>
    </w:p>
    <w:p w14:paraId="653915DC" w14:textId="77777777" w:rsidR="007F70E1" w:rsidRPr="007F70E1" w:rsidRDefault="007F70E1" w:rsidP="007F70E1">
      <w:pPr>
        <w:rPr>
          <w:lang w:val="en-US"/>
        </w:rPr>
      </w:pPr>
      <w:r w:rsidRPr="007F70E1">
        <w:rPr>
          <w:lang w:val="en-US"/>
        </w:rPr>
        <w:t xml:space="preserve">At the operative level, unionization has provided a degree of employment security for some, but the vagaries of the economy and the threat of technology and other organizational changes hang heavily over many workers. Among professionals, the very specialization that enables them to obtain satisfactory jobs becomes a millstone whenever social or economic forces change. For example, aerospace scientists and engineers have long been </w:t>
      </w:r>
      <w:proofErr w:type="gramStart"/>
      <w:r w:rsidRPr="007F70E1">
        <w:rPr>
          <w:lang w:val="en-US"/>
        </w:rPr>
        <w:t>prey</w:t>
      </w:r>
      <w:proofErr w:type="gramEnd"/>
      <w:r w:rsidRPr="007F70E1">
        <w:rPr>
          <w:lang w:val="en-US"/>
        </w:rPr>
        <w:t xml:space="preserve"> to the boom-and-bust nature of their industry. When layoffs occur, these people are often perceived as overqualified or too specialized to easily obtain jobs in related industries. Finally, the executive suite does not escape job insecurity. Recent pressures for corporate performance have made cost-cutting a top priority, and one of the surest ways to cut costs in the short run is to reduce executive positions and thus reduce the total management payroll. Many corporations have greatly thinned their executive ranks in recent years.</w:t>
      </w:r>
    </w:p>
    <w:p w14:paraId="5A089274" w14:textId="77777777" w:rsidR="007F70E1" w:rsidRPr="007F70E1" w:rsidRDefault="007F70E1" w:rsidP="007F70E1">
      <w:pPr>
        <w:pStyle w:val="Heading3"/>
        <w:rPr>
          <w:lang w:val="en-US"/>
        </w:rPr>
      </w:pPr>
      <w:r w:rsidRPr="007F70E1">
        <w:rPr>
          <w:lang w:val="en-US"/>
        </w:rPr>
        <w:t>Role Ambiguity</w:t>
      </w:r>
    </w:p>
    <w:p w14:paraId="15E75DCF" w14:textId="4B484672" w:rsidR="007F70E1" w:rsidRPr="007F70E1" w:rsidRDefault="007F70E1" w:rsidP="007F70E1">
      <w:pPr>
        <w:rPr>
          <w:lang w:val="en-US"/>
        </w:rPr>
      </w:pPr>
      <w:r w:rsidRPr="007F70E1">
        <w:rPr>
          <w:lang w:val="en-US"/>
        </w:rPr>
        <w:t>We have already noted how role conflict—having to deal with incompatible role expectations—can provoke stress. There is also substantial evidence that role ambiguity can provoke stress.</w:t>
      </w:r>
      <w:hyperlink r:id="rId125" w:anchor="P7000499578000000000000000005347" w:tgtFrame="_blank" w:history="1">
        <w:r w:rsidRPr="007F70E1">
          <w:rPr>
            <w:rStyle w:val="Hyperlink"/>
            <w:vertAlign w:val="superscript"/>
            <w:lang w:val="en-US"/>
          </w:rPr>
          <w:t>77</w:t>
        </w:r>
      </w:hyperlink>
      <w:r w:rsidRPr="007F70E1">
        <w:rPr>
          <w:lang w:val="en-US"/>
        </w:rPr>
        <w:t> From </w:t>
      </w:r>
      <w:hyperlink r:id="rId126" w:anchor="P70004995780000000000000000023B3" w:tgtFrame="_blank" w:history="1">
        <w:r w:rsidRPr="007F70E1">
          <w:rPr>
            <w:rStyle w:val="Hyperlink"/>
            <w:lang w:val="en-US"/>
          </w:rPr>
          <w:t>Chapter 7</w:t>
        </w:r>
      </w:hyperlink>
      <w:r w:rsidRPr="007F70E1">
        <w:rPr>
          <w:lang w:val="en-US"/>
        </w:rPr>
        <w:t xml:space="preserve">, you will recall that role ambiguity exists when the goals of one’s job or the methods of performing the job are unclear. Such a lack of direction can prove stressful, especially for people who are low in their tolerance for such ambiguity. For example, the president of a firm might be instructed by the board of directors to increase profits and cut costs. While this goal seems clear enough, </w:t>
      </w:r>
      <w:proofErr w:type="gramStart"/>
      <w:r w:rsidRPr="007F70E1">
        <w:rPr>
          <w:lang w:val="en-US"/>
        </w:rPr>
        <w:t>the means by which</w:t>
      </w:r>
      <w:proofErr w:type="gramEnd"/>
      <w:r w:rsidRPr="007F70E1">
        <w:rPr>
          <w:lang w:val="en-US"/>
        </w:rPr>
        <w:t xml:space="preserve"> it can be achieved might be unclear. This ambiguity can be devastating, especially when the organization is doing </w:t>
      </w:r>
      <w:proofErr w:type="gramStart"/>
      <w:r w:rsidRPr="007F70E1">
        <w:rPr>
          <w:lang w:val="en-US"/>
        </w:rPr>
        <w:t>poorly</w:t>
      </w:r>
      <w:proofErr w:type="gramEnd"/>
      <w:r w:rsidRPr="007F70E1">
        <w:rPr>
          <w:lang w:val="en-US"/>
        </w:rPr>
        <w:t xml:space="preserve"> and no strategy seems to improve things.</w:t>
      </w:r>
      <w:r>
        <w:rPr>
          <w:lang w:val="en-US"/>
        </w:rPr>
        <w:t xml:space="preserve"> [that’s for you to figure out, duh, or you shouldn’t be there!]</w:t>
      </w:r>
    </w:p>
    <w:p w14:paraId="680696BA" w14:textId="77777777" w:rsidR="007F70E1" w:rsidRPr="007F70E1" w:rsidRDefault="007F70E1" w:rsidP="007F70E1">
      <w:pPr>
        <w:pStyle w:val="Heading3"/>
        <w:rPr>
          <w:lang w:val="en-US"/>
        </w:rPr>
      </w:pPr>
      <w:r w:rsidRPr="007F70E1">
        <w:rPr>
          <w:lang w:val="en-US"/>
        </w:rPr>
        <w:t>Sexual Harassment</w:t>
      </w:r>
    </w:p>
    <w:p w14:paraId="5FD1572D" w14:textId="77777777" w:rsidR="007F70E1" w:rsidRPr="007F70E1" w:rsidRDefault="007F70E1" w:rsidP="007F70E1">
      <w:pPr>
        <w:rPr>
          <w:lang w:val="en-US"/>
        </w:rPr>
      </w:pPr>
      <w:r w:rsidRPr="007F70E1">
        <w:rPr>
          <w:lang w:val="en-US"/>
        </w:rPr>
        <w:t> </w:t>
      </w:r>
      <w:r w:rsidRPr="007F70E1">
        <w:rPr>
          <w:lang w:val="en-US"/>
        </w:rPr>
        <w:t>In </w:t>
      </w:r>
      <w:hyperlink r:id="rId127" w:anchor="P7000499578000000000000000003A04" w:tgtFrame="_blank" w:history="1">
        <w:r w:rsidRPr="007F70E1">
          <w:rPr>
            <w:rStyle w:val="Hyperlink"/>
            <w:lang w:val="en-US"/>
          </w:rPr>
          <w:t>Chapter 12</w:t>
        </w:r>
      </w:hyperlink>
      <w:r w:rsidRPr="007F70E1">
        <w:rPr>
          <w:lang w:val="en-US"/>
        </w:rPr>
        <w:t xml:space="preserve">, we discussed sexual harassment in terms of the abuse of power and a form of unethical </w:t>
      </w:r>
      <w:proofErr w:type="spellStart"/>
      <w:r w:rsidRPr="007F70E1">
        <w:rPr>
          <w:lang w:val="en-US"/>
        </w:rPr>
        <w:t>behaviour</w:t>
      </w:r>
      <w:proofErr w:type="spellEnd"/>
      <w:r w:rsidRPr="007F70E1">
        <w:rPr>
          <w:lang w:val="en-US"/>
        </w:rPr>
        <w:t>. Sexual harassment is a major workplace stressor, with serious consequences for employees and organizations that are similar to or more negative than those of other types of job stressors.</w:t>
      </w:r>
      <w:hyperlink r:id="rId128" w:anchor="P7000499578000000000000000005349" w:tgtFrame="_blank" w:history="1">
        <w:r w:rsidRPr="007F70E1">
          <w:rPr>
            <w:rStyle w:val="Hyperlink"/>
            <w:vertAlign w:val="superscript"/>
            <w:lang w:val="en-US"/>
          </w:rPr>
          <w:t>78</w:t>
        </w:r>
      </w:hyperlink>
      <w:r w:rsidRPr="007F70E1">
        <w:rPr>
          <w:lang w:val="en-US"/>
        </w:rPr>
        <w:t> Sexual harassment in the workplace is now considered to be widespread in both the public and private sectors, and most harassment victims are subjected to ongoing harassment and stress.</w:t>
      </w:r>
      <w:hyperlink r:id="rId129" w:anchor="P700049957800000000000000000534B" w:tgtFrame="_blank" w:history="1">
        <w:r w:rsidRPr="007F70E1">
          <w:rPr>
            <w:rStyle w:val="Hyperlink"/>
            <w:vertAlign w:val="superscript"/>
            <w:lang w:val="en-US"/>
          </w:rPr>
          <w:t>79</w:t>
        </w:r>
      </w:hyperlink>
      <w:r w:rsidRPr="007F70E1">
        <w:rPr>
          <w:lang w:val="en-US"/>
        </w:rPr>
        <w:t> The negative effects of sexual harassment include decreased morale, job satisfaction, organizational commitment, and job performance and increased absenteeism, turnover, and job loss. Sexual harassment has also been found to have serious effects on the psychological and physical well-being of harassment victims.</w:t>
      </w:r>
      <w:hyperlink r:id="rId130" w:anchor="P700049957800000000000000000534D" w:tgtFrame="_blank" w:history="1">
        <w:r w:rsidRPr="007F70E1">
          <w:rPr>
            <w:rStyle w:val="Hyperlink"/>
            <w:vertAlign w:val="superscript"/>
            <w:lang w:val="en-US"/>
          </w:rPr>
          <w:t>80</w:t>
        </w:r>
      </w:hyperlink>
      <w:r w:rsidRPr="007F70E1">
        <w:rPr>
          <w:lang w:val="en-US"/>
        </w:rPr>
        <w:t> Victims of sexual harassment experience depression, frustration, nervousness, fatigue, nausea, hypertension, and symptoms of post-traumatic stress disorder.</w:t>
      </w:r>
      <w:hyperlink r:id="rId131" w:anchor="P700049957800000000000000000534F" w:tgtFrame="_blank" w:history="1">
        <w:r w:rsidRPr="007F70E1">
          <w:rPr>
            <w:rStyle w:val="Hyperlink"/>
            <w:vertAlign w:val="superscript"/>
            <w:lang w:val="en-US"/>
          </w:rPr>
          <w:t>81</w:t>
        </w:r>
      </w:hyperlink>
      <w:r w:rsidRPr="007F70E1">
        <w:rPr>
          <w:lang w:val="en-US"/>
        </w:rPr>
        <w:t> Organizations in which sexual harassment is most likely to be a problem are those that have a climate that is tolerant of sexual harassment and where women are working in traditionally male-dominated jobs and in a male-dominated workplace.</w:t>
      </w:r>
      <w:hyperlink r:id="rId132" w:anchor="P7000499578000000000000000005351" w:tgtFrame="_blank" w:history="1">
        <w:r w:rsidRPr="007F70E1">
          <w:rPr>
            <w:rStyle w:val="Hyperlink"/>
            <w:vertAlign w:val="superscript"/>
            <w:lang w:val="en-US"/>
          </w:rPr>
          <w:t>82</w:t>
        </w:r>
      </w:hyperlink>
    </w:p>
    <w:p w14:paraId="7D0A51FB" w14:textId="77777777" w:rsidR="007F70E1" w:rsidRPr="007F70E1" w:rsidRDefault="00265C02" w:rsidP="007F70E1">
      <w:pPr>
        <w:rPr>
          <w:lang w:val="en-US"/>
        </w:rPr>
      </w:pPr>
      <w:hyperlink r:id="rId133" w:anchor="P700049957800000000000000000403C" w:tgtFrame="_blank" w:history="1">
        <w:r w:rsidR="007F70E1" w:rsidRPr="007F70E1">
          <w:rPr>
            <w:rStyle w:val="Hyperlink"/>
            <w:lang w:val="en-US"/>
          </w:rPr>
          <w:t>Exhibit 13.6</w:t>
        </w:r>
      </w:hyperlink>
      <w:r w:rsidR="007F70E1" w:rsidRPr="007F70E1">
        <w:rPr>
          <w:lang w:val="en-US"/>
        </w:rPr>
        <w:t> summarizes the sources of stress at various points in the organization.</w:t>
      </w:r>
    </w:p>
    <w:p w14:paraId="4C5FC076" w14:textId="7F594781" w:rsidR="007F70E1" w:rsidRPr="007F70E1" w:rsidRDefault="007F70E1" w:rsidP="007F70E1">
      <w:pPr>
        <w:rPr>
          <w:lang w:val="en-US"/>
        </w:rPr>
      </w:pPr>
      <w:r w:rsidRPr="007F70E1">
        <w:rPr>
          <w:noProof/>
        </w:rPr>
        <w:drawing>
          <wp:inline distT="0" distB="0" distL="0" distR="0" wp14:anchorId="1F191E6B" wp14:editId="21B0C0C5">
            <wp:extent cx="5267325" cy="35909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4"/>
                    <a:stretch>
                      <a:fillRect/>
                    </a:stretch>
                  </pic:blipFill>
                  <pic:spPr>
                    <a:xfrm>
                      <a:off x="0" y="0"/>
                      <a:ext cx="5267325" cy="3590925"/>
                    </a:xfrm>
                    <a:prstGeom prst="rect">
                      <a:avLst/>
                    </a:prstGeom>
                  </pic:spPr>
                </pic:pic>
              </a:graphicData>
            </a:graphic>
          </wp:inline>
        </w:drawing>
      </w:r>
    </w:p>
    <w:p w14:paraId="3B075146" w14:textId="5A72FF14" w:rsidR="00B56995" w:rsidRPr="007F70E1" w:rsidRDefault="00265C02" w:rsidP="00625923">
      <w:pPr>
        <w:pStyle w:val="Heading1"/>
        <w:rPr>
          <w:color w:val="0563C1" w:themeColor="hyperlink"/>
          <w:u w:val="single"/>
          <w:lang w:val="en-US"/>
        </w:rPr>
      </w:pPr>
      <w:hyperlink r:id="rId135" w:anchor="P7000499578000000000000000009FEF" w:tgtFrame="_blank" w:history="1">
        <w:r w:rsidR="00B56995" w:rsidRPr="007F70E1">
          <w:rPr>
            <w:rStyle w:val="Hyperlink"/>
            <w:lang w:val="en-US"/>
          </w:rPr>
          <w:t>13.8 </w:t>
        </w:r>
        <w:r w:rsidR="007F70E1" w:rsidRPr="007F70E1">
          <w:rPr>
            <w:rStyle w:val="Hyperlink"/>
            <w:lang w:val="en-US"/>
          </w:rPr>
          <w:t>Reactions to Organizational Stress</w:t>
        </w:r>
        <w:r w:rsidR="007F70E1">
          <w:rPr>
            <w:rStyle w:val="Hyperlink"/>
            <w:lang w:val="en-US"/>
          </w:rPr>
          <w:t xml:space="preserve">. </w:t>
        </w:r>
        <w:r w:rsidR="00B56995" w:rsidRPr="007F70E1">
          <w:rPr>
            <w:rStyle w:val="Hyperlink"/>
            <w:lang w:val="en-US"/>
          </w:rPr>
          <w:t>Describe </w:t>
        </w:r>
        <w:proofErr w:type="spellStart"/>
        <w:r w:rsidR="00B56995" w:rsidRPr="007F70E1">
          <w:rPr>
            <w:rStyle w:val="Hyperlink"/>
            <w:i/>
            <w:iCs/>
            <w:lang w:val="en-US"/>
          </w:rPr>
          <w:t>behavioural</w:t>
        </w:r>
        <w:proofErr w:type="spellEnd"/>
        <w:r w:rsidR="00B56995" w:rsidRPr="007F70E1">
          <w:rPr>
            <w:rStyle w:val="Hyperlink"/>
            <w:lang w:val="en-US"/>
          </w:rPr>
          <w:t>, </w:t>
        </w:r>
        <w:r w:rsidR="00B56995" w:rsidRPr="007F70E1">
          <w:rPr>
            <w:rStyle w:val="Hyperlink"/>
            <w:i/>
            <w:iCs/>
            <w:lang w:val="en-US"/>
          </w:rPr>
          <w:t>psychological</w:t>
        </w:r>
        <w:r w:rsidR="00B56995" w:rsidRPr="007F70E1">
          <w:rPr>
            <w:rStyle w:val="Hyperlink"/>
            <w:lang w:val="en-US"/>
          </w:rPr>
          <w:t>, and </w:t>
        </w:r>
        <w:r w:rsidR="00B56995" w:rsidRPr="007F70E1">
          <w:rPr>
            <w:rStyle w:val="Hyperlink"/>
            <w:i/>
            <w:iCs/>
            <w:lang w:val="en-US"/>
          </w:rPr>
          <w:t>physiological reactions</w:t>
        </w:r>
        <w:r w:rsidR="00B56995" w:rsidRPr="007F70E1">
          <w:rPr>
            <w:rStyle w:val="Hyperlink"/>
            <w:lang w:val="en-US"/>
          </w:rPr>
          <w:t> to stress, and discuss techniques for managing stress.</w:t>
        </w:r>
      </w:hyperlink>
    </w:p>
    <w:p w14:paraId="1E135C55" w14:textId="1F31DF8D" w:rsidR="0069289F" w:rsidRDefault="000A1A88" w:rsidP="007F70E1">
      <w:pPr>
        <w:rPr>
          <w:lang w:val="en-US"/>
        </w:rPr>
      </w:pPr>
      <w:r w:rsidRPr="000A1A88">
        <w:rPr>
          <w:lang w:val="en-US"/>
        </w:rPr>
        <w:t xml:space="preserve">In this section, we examine the reactions that people who experience organizational stress might exhibit. These reactions can be divided into </w:t>
      </w:r>
      <w:proofErr w:type="spellStart"/>
      <w:r w:rsidRPr="000A1A88">
        <w:rPr>
          <w:lang w:val="en-US"/>
        </w:rPr>
        <w:t>behavioural</w:t>
      </w:r>
      <w:proofErr w:type="spellEnd"/>
      <w:r w:rsidRPr="000A1A88">
        <w:rPr>
          <w:lang w:val="en-US"/>
        </w:rPr>
        <w:t xml:space="preserve">, psychological, and physiological responses. In general, reactions that result in an addition to one’s resources </w:t>
      </w:r>
      <w:proofErr w:type="gramStart"/>
      <w:r w:rsidRPr="000A1A88">
        <w:rPr>
          <w:lang w:val="en-US"/>
        </w:rPr>
        <w:t>can be seen as</w:t>
      </w:r>
      <w:proofErr w:type="gramEnd"/>
      <w:r w:rsidRPr="000A1A88">
        <w:rPr>
          <w:lang w:val="en-US"/>
        </w:rPr>
        <w:t xml:space="preserve"> good coping with stress. Reactions that increase demands constitute bad coping. </w:t>
      </w:r>
      <w:hyperlink r:id="rId136" w:anchor="P7000499578000000000000000004072" w:tgtFrame="_blank" w:history="1">
        <w:r w:rsidRPr="000A1A88">
          <w:rPr>
            <w:rStyle w:val="Hyperlink"/>
            <w:lang w:val="en-US"/>
          </w:rPr>
          <w:t>Exhibit 13.7</w:t>
        </w:r>
      </w:hyperlink>
      <w:r w:rsidRPr="000A1A88">
        <w:rPr>
          <w:lang w:val="en-US"/>
        </w:rPr>
        <w:t> shows how a sample of more than 31 000 Canadian employees reported coping with stress.</w:t>
      </w:r>
    </w:p>
    <w:p w14:paraId="2EF3BEA3" w14:textId="77777777" w:rsidR="000A1A88" w:rsidRPr="000A1A88" w:rsidRDefault="000A1A88" w:rsidP="000A1A88">
      <w:pPr>
        <w:rPr>
          <w:b/>
          <w:bCs/>
          <w:lang w:val="en-US"/>
        </w:rPr>
      </w:pPr>
      <w:r w:rsidRPr="000A1A88">
        <w:rPr>
          <w:lang w:val="en-US"/>
        </w:rPr>
        <w:t>Exhibit13.7</w:t>
      </w:r>
      <w:r w:rsidRPr="000A1A88">
        <w:rPr>
          <w:b/>
          <w:bCs/>
          <w:lang w:val="en-US"/>
        </w:rPr>
        <w:t> How Canadian employees cope with stress.</w:t>
      </w:r>
    </w:p>
    <w:tbl>
      <w:tblPr>
        <w:tblW w:w="11096" w:type="dxa"/>
        <w:tblBorders>
          <w:top w:val="single" w:sz="6" w:space="0" w:color="6C6C6C"/>
          <w:bottom w:val="single" w:sz="6" w:space="0" w:color="6C6C6C"/>
        </w:tblBorders>
        <w:tblCellMar>
          <w:left w:w="0" w:type="dxa"/>
          <w:right w:w="0" w:type="dxa"/>
        </w:tblCellMar>
        <w:tblLook w:val="04A0" w:firstRow="1" w:lastRow="0" w:firstColumn="1" w:lastColumn="0" w:noHBand="0" w:noVBand="1"/>
      </w:tblPr>
      <w:tblGrid>
        <w:gridCol w:w="6949"/>
        <w:gridCol w:w="1401"/>
        <w:gridCol w:w="1518"/>
        <w:gridCol w:w="1228"/>
      </w:tblGrid>
      <w:tr w:rsidR="000A1A88" w:rsidRPr="000A1A88" w14:paraId="5C539739" w14:textId="77777777" w:rsidTr="000A1A88">
        <w:trPr>
          <w:tblHeader/>
        </w:trPr>
        <w:tc>
          <w:tcPr>
            <w:tcW w:w="0" w:type="auto"/>
            <w:tcBorders>
              <w:top w:val="single" w:sz="6" w:space="0" w:color="6C6C6C"/>
              <w:left w:val="nil"/>
              <w:bottom w:val="single" w:sz="6" w:space="0" w:color="6C6C6C"/>
              <w:right w:val="single" w:sz="6" w:space="0" w:color="FFFFFF"/>
            </w:tcBorders>
            <w:shd w:val="clear" w:color="auto" w:fill="000000"/>
            <w:tcMar>
              <w:top w:w="240" w:type="dxa"/>
              <w:left w:w="240" w:type="dxa"/>
              <w:bottom w:w="240" w:type="dxa"/>
              <w:right w:w="240" w:type="dxa"/>
            </w:tcMar>
            <w:hideMark/>
          </w:tcPr>
          <w:p w14:paraId="57E54E2D" w14:textId="77777777" w:rsidR="000A1A88" w:rsidRPr="000A1A88" w:rsidRDefault="000A1A88" w:rsidP="000A1A88">
            <w:pPr>
              <w:rPr>
                <w:b/>
                <w:bCs/>
                <w:lang w:val="en-US"/>
              </w:rPr>
            </w:pPr>
            <w:r w:rsidRPr="000A1A88">
              <w:rPr>
                <w:b/>
                <w:bCs/>
                <w:lang w:val="en-US"/>
              </w:rPr>
              <w:t>Coping Strategies</w:t>
            </w:r>
          </w:p>
        </w:tc>
        <w:tc>
          <w:tcPr>
            <w:tcW w:w="0" w:type="auto"/>
            <w:gridSpan w:val="3"/>
            <w:tcBorders>
              <w:top w:val="single" w:sz="6" w:space="0" w:color="6C6C6C"/>
              <w:left w:val="single" w:sz="6" w:space="0" w:color="6C6C6C"/>
              <w:bottom w:val="single" w:sz="6" w:space="0" w:color="6C6C6C"/>
              <w:right w:val="nil"/>
            </w:tcBorders>
            <w:shd w:val="clear" w:color="auto" w:fill="000000"/>
            <w:tcMar>
              <w:top w:w="240" w:type="dxa"/>
              <w:left w:w="240" w:type="dxa"/>
              <w:bottom w:w="240" w:type="dxa"/>
              <w:right w:w="240" w:type="dxa"/>
            </w:tcMar>
            <w:hideMark/>
          </w:tcPr>
          <w:p w14:paraId="12F501D2" w14:textId="77777777" w:rsidR="000A1A88" w:rsidRPr="000A1A88" w:rsidRDefault="000A1A88" w:rsidP="000A1A88">
            <w:pPr>
              <w:rPr>
                <w:b/>
                <w:bCs/>
                <w:lang w:val="en-US"/>
              </w:rPr>
            </w:pPr>
            <w:r w:rsidRPr="000A1A88">
              <w:rPr>
                <w:b/>
                <w:bCs/>
                <w:lang w:val="en-US"/>
              </w:rPr>
              <w:t>% of Sample Who Use</w:t>
            </w:r>
          </w:p>
        </w:tc>
      </w:tr>
      <w:tr w:rsidR="000A1A88" w:rsidRPr="000A1A88" w14:paraId="7D71FEDD" w14:textId="77777777" w:rsidTr="000A1A88">
        <w:trPr>
          <w:tblHeader/>
        </w:trPr>
        <w:tc>
          <w:tcPr>
            <w:tcW w:w="0" w:type="auto"/>
            <w:tcBorders>
              <w:top w:val="single" w:sz="6" w:space="0" w:color="6C6C6C"/>
              <w:left w:val="nil"/>
              <w:bottom w:val="single" w:sz="6" w:space="0" w:color="6C6C6C"/>
              <w:right w:val="single" w:sz="6" w:space="0" w:color="FFFFFF"/>
            </w:tcBorders>
            <w:shd w:val="clear" w:color="auto" w:fill="000000"/>
            <w:tcMar>
              <w:top w:w="240" w:type="dxa"/>
              <w:left w:w="240" w:type="dxa"/>
              <w:bottom w:w="240" w:type="dxa"/>
              <w:right w:w="240" w:type="dxa"/>
            </w:tcMar>
            <w:hideMark/>
          </w:tcPr>
          <w:p w14:paraId="0DDD5FEB" w14:textId="77777777" w:rsidR="000A1A88" w:rsidRPr="000A1A88" w:rsidRDefault="000A1A88" w:rsidP="000A1A88">
            <w:pPr>
              <w:rPr>
                <w:b/>
                <w:bCs/>
                <w:lang w:val="en-US"/>
              </w:rPr>
            </w:pPr>
          </w:p>
        </w:tc>
        <w:tc>
          <w:tcPr>
            <w:tcW w:w="0" w:type="auto"/>
            <w:tcBorders>
              <w:top w:val="single" w:sz="6" w:space="0" w:color="6C6C6C"/>
              <w:left w:val="single" w:sz="6" w:space="0" w:color="6C6C6C"/>
              <w:bottom w:val="single" w:sz="6" w:space="0" w:color="6C6C6C"/>
              <w:right w:val="single" w:sz="6" w:space="0" w:color="FFFFFF"/>
            </w:tcBorders>
            <w:shd w:val="clear" w:color="auto" w:fill="000000"/>
            <w:tcMar>
              <w:top w:w="240" w:type="dxa"/>
              <w:left w:w="240" w:type="dxa"/>
              <w:bottom w:w="240" w:type="dxa"/>
              <w:right w:w="240" w:type="dxa"/>
            </w:tcMar>
            <w:hideMark/>
          </w:tcPr>
          <w:p w14:paraId="00B577AB" w14:textId="77777777" w:rsidR="000A1A88" w:rsidRPr="000A1A88" w:rsidRDefault="000A1A88" w:rsidP="000A1A88">
            <w:pPr>
              <w:rPr>
                <w:b/>
                <w:bCs/>
                <w:lang w:val="en-US"/>
              </w:rPr>
            </w:pPr>
            <w:r w:rsidRPr="000A1A88">
              <w:rPr>
                <w:b/>
                <w:bCs/>
                <w:lang w:val="en-US"/>
              </w:rPr>
              <w:t>Rarely</w:t>
            </w:r>
          </w:p>
        </w:tc>
        <w:tc>
          <w:tcPr>
            <w:tcW w:w="0" w:type="auto"/>
            <w:tcBorders>
              <w:top w:val="single" w:sz="6" w:space="0" w:color="6C6C6C"/>
              <w:left w:val="single" w:sz="6" w:space="0" w:color="6C6C6C"/>
              <w:bottom w:val="single" w:sz="6" w:space="0" w:color="6C6C6C"/>
              <w:right w:val="single" w:sz="6" w:space="0" w:color="FFFFFF"/>
            </w:tcBorders>
            <w:shd w:val="clear" w:color="auto" w:fill="000000"/>
            <w:tcMar>
              <w:top w:w="240" w:type="dxa"/>
              <w:left w:w="240" w:type="dxa"/>
              <w:bottom w:w="240" w:type="dxa"/>
              <w:right w:w="240" w:type="dxa"/>
            </w:tcMar>
            <w:hideMark/>
          </w:tcPr>
          <w:p w14:paraId="4CBC7E90" w14:textId="77777777" w:rsidR="000A1A88" w:rsidRPr="000A1A88" w:rsidRDefault="000A1A88" w:rsidP="000A1A88">
            <w:pPr>
              <w:rPr>
                <w:b/>
                <w:bCs/>
                <w:lang w:val="en-US"/>
              </w:rPr>
            </w:pPr>
            <w:r w:rsidRPr="000A1A88">
              <w:rPr>
                <w:b/>
                <w:bCs/>
                <w:lang w:val="en-US"/>
              </w:rPr>
              <w:t>Weekly</w:t>
            </w:r>
          </w:p>
        </w:tc>
        <w:tc>
          <w:tcPr>
            <w:tcW w:w="0" w:type="auto"/>
            <w:tcBorders>
              <w:top w:val="single" w:sz="6" w:space="0" w:color="6C6C6C"/>
              <w:left w:val="single" w:sz="6" w:space="0" w:color="6C6C6C"/>
              <w:bottom w:val="single" w:sz="6" w:space="0" w:color="6C6C6C"/>
              <w:right w:val="nil"/>
            </w:tcBorders>
            <w:shd w:val="clear" w:color="auto" w:fill="000000"/>
            <w:tcMar>
              <w:top w:w="240" w:type="dxa"/>
              <w:left w:w="240" w:type="dxa"/>
              <w:bottom w:w="240" w:type="dxa"/>
              <w:right w:w="240" w:type="dxa"/>
            </w:tcMar>
            <w:hideMark/>
          </w:tcPr>
          <w:p w14:paraId="765030EE" w14:textId="77777777" w:rsidR="000A1A88" w:rsidRPr="000A1A88" w:rsidRDefault="000A1A88" w:rsidP="000A1A88">
            <w:pPr>
              <w:rPr>
                <w:b/>
                <w:bCs/>
                <w:lang w:val="en-US"/>
              </w:rPr>
            </w:pPr>
            <w:r w:rsidRPr="000A1A88">
              <w:rPr>
                <w:b/>
                <w:bCs/>
                <w:lang w:val="en-US"/>
              </w:rPr>
              <w:t>Daily</w:t>
            </w:r>
          </w:p>
        </w:tc>
      </w:tr>
      <w:tr w:rsidR="000A1A88" w:rsidRPr="000A1A88" w14:paraId="2C3E960B"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194B4D6A" w14:textId="77777777" w:rsidR="000A1A88" w:rsidRPr="000A1A88" w:rsidRDefault="000A1A88" w:rsidP="000A1A88">
            <w:pPr>
              <w:rPr>
                <w:lang w:val="en-US"/>
              </w:rPr>
            </w:pPr>
            <w:r w:rsidRPr="000A1A88">
              <w:rPr>
                <w:lang w:val="en-US"/>
              </w:rPr>
              <w:t>Prioritize</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78E588FC" w14:textId="77777777" w:rsidR="000A1A88" w:rsidRPr="000A1A88" w:rsidRDefault="000A1A88" w:rsidP="000A1A88">
            <w:pPr>
              <w:rPr>
                <w:lang w:val="en-US"/>
              </w:rPr>
            </w:pPr>
            <w:r w:rsidRPr="000A1A88">
              <w:rPr>
                <w:lang w:val="en-US"/>
              </w:rPr>
              <w:t>9%</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18C53591" w14:textId="77777777" w:rsidR="000A1A88" w:rsidRPr="000A1A88" w:rsidRDefault="000A1A88" w:rsidP="000A1A88">
            <w:pPr>
              <w:rPr>
                <w:lang w:val="en-US"/>
              </w:rPr>
            </w:pPr>
            <w:r w:rsidRPr="000A1A88">
              <w:rPr>
                <w:lang w:val="en-US"/>
              </w:rPr>
              <w:t>21%</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60A4C5A1" w14:textId="77777777" w:rsidR="000A1A88" w:rsidRPr="000A1A88" w:rsidRDefault="000A1A88" w:rsidP="000A1A88">
            <w:pPr>
              <w:rPr>
                <w:lang w:val="en-US"/>
              </w:rPr>
            </w:pPr>
            <w:r w:rsidRPr="000A1A88">
              <w:rPr>
                <w:lang w:val="en-US"/>
              </w:rPr>
              <w:t>69%</w:t>
            </w:r>
          </w:p>
        </w:tc>
      </w:tr>
      <w:tr w:rsidR="000A1A88" w:rsidRPr="000A1A88" w14:paraId="39CEE143"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780EF4B1" w14:textId="77777777" w:rsidR="000A1A88" w:rsidRPr="000A1A88" w:rsidRDefault="000A1A88" w:rsidP="000A1A88">
            <w:pPr>
              <w:rPr>
                <w:lang w:val="en-US"/>
              </w:rPr>
            </w:pPr>
            <w:r w:rsidRPr="000A1A88">
              <w:rPr>
                <w:lang w:val="en-US"/>
              </w:rPr>
              <w:t>Schedule, organize, and plan my time more carefully</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70CE1C30" w14:textId="77777777" w:rsidR="000A1A88" w:rsidRPr="000A1A88" w:rsidRDefault="000A1A88" w:rsidP="000A1A88">
            <w:pPr>
              <w:rPr>
                <w:lang w:val="en-US"/>
              </w:rPr>
            </w:pPr>
            <w:r w:rsidRPr="000A1A88">
              <w:rPr>
                <w:lang w:val="en-US"/>
              </w:rPr>
              <w:t>22%</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2E1C613D" w14:textId="77777777" w:rsidR="000A1A88" w:rsidRPr="000A1A88" w:rsidRDefault="000A1A88" w:rsidP="000A1A88">
            <w:pPr>
              <w:rPr>
                <w:lang w:val="en-US"/>
              </w:rPr>
            </w:pPr>
            <w:r w:rsidRPr="000A1A88">
              <w:rPr>
                <w:lang w:val="en-US"/>
              </w:rPr>
              <w:t>32%</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11CB281F" w14:textId="77777777" w:rsidR="000A1A88" w:rsidRPr="000A1A88" w:rsidRDefault="000A1A88" w:rsidP="000A1A88">
            <w:pPr>
              <w:rPr>
                <w:lang w:val="en-US"/>
              </w:rPr>
            </w:pPr>
            <w:r w:rsidRPr="000A1A88">
              <w:rPr>
                <w:lang w:val="en-US"/>
              </w:rPr>
              <w:t>47%</w:t>
            </w:r>
          </w:p>
        </w:tc>
      </w:tr>
      <w:tr w:rsidR="000A1A88" w:rsidRPr="000A1A88" w14:paraId="072EA454"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50A4A36D" w14:textId="77777777" w:rsidR="000A1A88" w:rsidRPr="000A1A88" w:rsidRDefault="000A1A88" w:rsidP="000A1A88">
            <w:pPr>
              <w:rPr>
                <w:lang w:val="en-US"/>
              </w:rPr>
            </w:pPr>
            <w:r w:rsidRPr="000A1A88">
              <w:rPr>
                <w:lang w:val="en-US"/>
              </w:rPr>
              <w:t>Talk with family or friends</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571E6F80" w14:textId="77777777" w:rsidR="000A1A88" w:rsidRPr="000A1A88" w:rsidRDefault="000A1A88" w:rsidP="000A1A88">
            <w:pPr>
              <w:rPr>
                <w:lang w:val="en-US"/>
              </w:rPr>
            </w:pPr>
            <w:r w:rsidRPr="000A1A88">
              <w:rPr>
                <w:lang w:val="en-US"/>
              </w:rPr>
              <w:t>26%</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45A878B6" w14:textId="77777777" w:rsidR="000A1A88" w:rsidRPr="000A1A88" w:rsidRDefault="000A1A88" w:rsidP="000A1A88">
            <w:pPr>
              <w:rPr>
                <w:lang w:val="en-US"/>
              </w:rPr>
            </w:pPr>
            <w:r w:rsidRPr="000A1A88">
              <w:rPr>
                <w:lang w:val="en-US"/>
              </w:rPr>
              <w:t>29%</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6B2BB794" w14:textId="77777777" w:rsidR="000A1A88" w:rsidRPr="000A1A88" w:rsidRDefault="000A1A88" w:rsidP="000A1A88">
            <w:pPr>
              <w:rPr>
                <w:lang w:val="en-US"/>
              </w:rPr>
            </w:pPr>
            <w:r w:rsidRPr="000A1A88">
              <w:rPr>
                <w:lang w:val="en-US"/>
              </w:rPr>
              <w:t>45%</w:t>
            </w:r>
          </w:p>
        </w:tc>
      </w:tr>
      <w:tr w:rsidR="000A1A88" w:rsidRPr="000A1A88" w14:paraId="161125EC"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2362CBDC" w14:textId="77777777" w:rsidR="000A1A88" w:rsidRPr="000A1A88" w:rsidRDefault="000A1A88" w:rsidP="000A1A88">
            <w:pPr>
              <w:rPr>
                <w:lang w:val="en-US"/>
              </w:rPr>
            </w:pPr>
            <w:r w:rsidRPr="000A1A88">
              <w:rPr>
                <w:lang w:val="en-US"/>
              </w:rPr>
              <w:t>Just work harder (I try to do it all)</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20338A3F" w14:textId="77777777" w:rsidR="000A1A88" w:rsidRPr="000A1A88" w:rsidRDefault="000A1A88" w:rsidP="000A1A88">
            <w:pPr>
              <w:rPr>
                <w:lang w:val="en-US"/>
              </w:rPr>
            </w:pPr>
            <w:r w:rsidRPr="000A1A88">
              <w:rPr>
                <w:lang w:val="en-US"/>
              </w:rPr>
              <w:t>31%</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744B45C3" w14:textId="77777777" w:rsidR="000A1A88" w:rsidRPr="000A1A88" w:rsidRDefault="000A1A88" w:rsidP="000A1A88">
            <w:pPr>
              <w:rPr>
                <w:lang w:val="en-US"/>
              </w:rPr>
            </w:pPr>
            <w:r w:rsidRPr="000A1A88">
              <w:rPr>
                <w:lang w:val="en-US"/>
              </w:rPr>
              <w:t>26%</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6C0307F" w14:textId="77777777" w:rsidR="000A1A88" w:rsidRPr="000A1A88" w:rsidRDefault="000A1A88" w:rsidP="000A1A88">
            <w:pPr>
              <w:rPr>
                <w:lang w:val="en-US"/>
              </w:rPr>
            </w:pPr>
            <w:r w:rsidRPr="000A1A88">
              <w:rPr>
                <w:lang w:val="en-US"/>
              </w:rPr>
              <w:t>43%</w:t>
            </w:r>
          </w:p>
        </w:tc>
      </w:tr>
      <w:tr w:rsidR="000A1A88" w:rsidRPr="000A1A88" w14:paraId="6AA2C476"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2AE8818A" w14:textId="77777777" w:rsidR="000A1A88" w:rsidRPr="000A1A88" w:rsidRDefault="000A1A88" w:rsidP="000A1A88">
            <w:pPr>
              <w:rPr>
                <w:lang w:val="en-US"/>
              </w:rPr>
            </w:pPr>
            <w:r w:rsidRPr="000A1A88">
              <w:rPr>
                <w:lang w:val="en-US"/>
              </w:rPr>
              <w:t>Find some other activity to take my mind off it</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34BE4474" w14:textId="77777777" w:rsidR="000A1A88" w:rsidRPr="000A1A88" w:rsidRDefault="000A1A88" w:rsidP="000A1A88">
            <w:pPr>
              <w:rPr>
                <w:lang w:val="en-US"/>
              </w:rPr>
            </w:pPr>
            <w:r w:rsidRPr="000A1A88">
              <w:rPr>
                <w:lang w:val="en-US"/>
              </w:rPr>
              <w:t>36%</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0254EE43" w14:textId="77777777" w:rsidR="000A1A88" w:rsidRPr="000A1A88" w:rsidRDefault="000A1A88" w:rsidP="000A1A88">
            <w:pPr>
              <w:rPr>
                <w:lang w:val="en-US"/>
              </w:rPr>
            </w:pPr>
            <w:r w:rsidRPr="000A1A88">
              <w:rPr>
                <w:lang w:val="en-US"/>
              </w:rPr>
              <w:t>32%</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F4524D5" w14:textId="77777777" w:rsidR="000A1A88" w:rsidRPr="000A1A88" w:rsidRDefault="000A1A88" w:rsidP="000A1A88">
            <w:pPr>
              <w:rPr>
                <w:lang w:val="en-US"/>
              </w:rPr>
            </w:pPr>
            <w:r w:rsidRPr="000A1A88">
              <w:rPr>
                <w:lang w:val="en-US"/>
              </w:rPr>
              <w:t>32%</w:t>
            </w:r>
          </w:p>
        </w:tc>
      </w:tr>
      <w:tr w:rsidR="000A1A88" w:rsidRPr="000A1A88" w14:paraId="27A94B4F"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0157E5D9" w14:textId="77777777" w:rsidR="000A1A88" w:rsidRPr="000A1A88" w:rsidRDefault="000A1A88" w:rsidP="000A1A88">
            <w:pPr>
              <w:rPr>
                <w:lang w:val="en-US"/>
              </w:rPr>
            </w:pPr>
            <w:r w:rsidRPr="000A1A88">
              <w:rPr>
                <w:lang w:val="en-US"/>
              </w:rPr>
              <w:t>Talk with colleagues at work</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2419566E" w14:textId="77777777" w:rsidR="000A1A88" w:rsidRPr="000A1A88" w:rsidRDefault="000A1A88" w:rsidP="000A1A88">
            <w:pPr>
              <w:rPr>
                <w:lang w:val="en-US"/>
              </w:rPr>
            </w:pPr>
            <w:r w:rsidRPr="000A1A88">
              <w:rPr>
                <w:lang w:val="en-US"/>
              </w:rPr>
              <w:t>40%</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7B156DF6" w14:textId="77777777" w:rsidR="000A1A88" w:rsidRPr="000A1A88" w:rsidRDefault="000A1A88" w:rsidP="000A1A88">
            <w:pPr>
              <w:rPr>
                <w:lang w:val="en-US"/>
              </w:rPr>
            </w:pPr>
            <w:r w:rsidRPr="000A1A88">
              <w:rPr>
                <w:lang w:val="en-US"/>
              </w:rPr>
              <w:t>27%</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0285DF6" w14:textId="77777777" w:rsidR="000A1A88" w:rsidRPr="000A1A88" w:rsidRDefault="000A1A88" w:rsidP="000A1A88">
            <w:pPr>
              <w:rPr>
                <w:lang w:val="en-US"/>
              </w:rPr>
            </w:pPr>
            <w:r w:rsidRPr="000A1A88">
              <w:rPr>
                <w:lang w:val="en-US"/>
              </w:rPr>
              <w:t>32%</w:t>
            </w:r>
          </w:p>
        </w:tc>
      </w:tr>
      <w:tr w:rsidR="000A1A88" w:rsidRPr="000A1A88" w14:paraId="77AC350D"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24BADE3C" w14:textId="77777777" w:rsidR="000A1A88" w:rsidRPr="000A1A88" w:rsidRDefault="000A1A88" w:rsidP="000A1A88">
            <w:pPr>
              <w:rPr>
                <w:lang w:val="en-US"/>
              </w:rPr>
            </w:pPr>
            <w:r w:rsidRPr="000A1A88">
              <w:rPr>
                <w:lang w:val="en-US"/>
              </w:rPr>
              <w:t>Delegate work to others</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2FEC5F11" w14:textId="77777777" w:rsidR="000A1A88" w:rsidRPr="000A1A88" w:rsidRDefault="000A1A88" w:rsidP="000A1A88">
            <w:pPr>
              <w:rPr>
                <w:lang w:val="en-US"/>
              </w:rPr>
            </w:pPr>
            <w:r w:rsidRPr="000A1A88">
              <w:rPr>
                <w:lang w:val="en-US"/>
              </w:rPr>
              <w:t>49%</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1A07DCA7" w14:textId="77777777" w:rsidR="000A1A88" w:rsidRPr="000A1A88" w:rsidRDefault="000A1A88" w:rsidP="000A1A88">
            <w:pPr>
              <w:rPr>
                <w:lang w:val="en-US"/>
              </w:rPr>
            </w:pPr>
            <w:r w:rsidRPr="000A1A88">
              <w:rPr>
                <w:lang w:val="en-US"/>
              </w:rPr>
              <w:t>24%</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3AA8C577" w14:textId="77777777" w:rsidR="000A1A88" w:rsidRPr="000A1A88" w:rsidRDefault="000A1A88" w:rsidP="000A1A88">
            <w:pPr>
              <w:rPr>
                <w:lang w:val="en-US"/>
              </w:rPr>
            </w:pPr>
            <w:r w:rsidRPr="000A1A88">
              <w:rPr>
                <w:lang w:val="en-US"/>
              </w:rPr>
              <w:t>27%</w:t>
            </w:r>
          </w:p>
        </w:tc>
      </w:tr>
      <w:tr w:rsidR="000A1A88" w:rsidRPr="000A1A88" w14:paraId="35B062A0"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247C3739" w14:textId="77777777" w:rsidR="000A1A88" w:rsidRPr="000A1A88" w:rsidRDefault="000A1A88" w:rsidP="000A1A88">
            <w:pPr>
              <w:rPr>
                <w:lang w:val="en-US"/>
              </w:rPr>
            </w:pPr>
            <w:r w:rsidRPr="000A1A88">
              <w:rPr>
                <w:lang w:val="en-US"/>
              </w:rPr>
              <w:t>Search for help from family or friends</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4C5F5727" w14:textId="77777777" w:rsidR="000A1A88" w:rsidRPr="000A1A88" w:rsidRDefault="000A1A88" w:rsidP="000A1A88">
            <w:pPr>
              <w:rPr>
                <w:lang w:val="en-US"/>
              </w:rPr>
            </w:pPr>
            <w:r w:rsidRPr="000A1A88">
              <w:rPr>
                <w:lang w:val="en-US"/>
              </w:rPr>
              <w:t>51%</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009F5E05" w14:textId="77777777" w:rsidR="000A1A88" w:rsidRPr="000A1A88" w:rsidRDefault="000A1A88" w:rsidP="000A1A88">
            <w:pPr>
              <w:rPr>
                <w:lang w:val="en-US"/>
              </w:rPr>
            </w:pPr>
            <w:r w:rsidRPr="000A1A88">
              <w:rPr>
                <w:lang w:val="en-US"/>
              </w:rPr>
              <w:t>25%</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7CE69A0A" w14:textId="77777777" w:rsidR="000A1A88" w:rsidRPr="000A1A88" w:rsidRDefault="000A1A88" w:rsidP="000A1A88">
            <w:pPr>
              <w:rPr>
                <w:lang w:val="en-US"/>
              </w:rPr>
            </w:pPr>
            <w:r w:rsidRPr="000A1A88">
              <w:rPr>
                <w:lang w:val="en-US"/>
              </w:rPr>
              <w:t>23%</w:t>
            </w:r>
          </w:p>
        </w:tc>
      </w:tr>
      <w:tr w:rsidR="000A1A88" w:rsidRPr="000A1A88" w14:paraId="6E6FE0CF"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4AC47635" w14:textId="77777777" w:rsidR="000A1A88" w:rsidRPr="000A1A88" w:rsidRDefault="000A1A88" w:rsidP="000A1A88">
            <w:pPr>
              <w:rPr>
                <w:lang w:val="en-US"/>
              </w:rPr>
            </w:pPr>
            <w:r w:rsidRPr="000A1A88">
              <w:rPr>
                <w:lang w:val="en-US"/>
              </w:rPr>
              <w:t>Just try and forget about it</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6DF7A02D" w14:textId="77777777" w:rsidR="000A1A88" w:rsidRPr="000A1A88" w:rsidRDefault="000A1A88" w:rsidP="000A1A88">
            <w:pPr>
              <w:rPr>
                <w:lang w:val="en-US"/>
              </w:rPr>
            </w:pPr>
            <w:r w:rsidRPr="000A1A88">
              <w:rPr>
                <w:lang w:val="en-US"/>
              </w:rPr>
              <w:t>60%</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4FC8BEC8" w14:textId="77777777" w:rsidR="000A1A88" w:rsidRPr="000A1A88" w:rsidRDefault="000A1A88" w:rsidP="000A1A88">
            <w:pPr>
              <w:rPr>
                <w:lang w:val="en-US"/>
              </w:rPr>
            </w:pPr>
            <w:r w:rsidRPr="000A1A88">
              <w:rPr>
                <w:lang w:val="en-US"/>
              </w:rPr>
              <w:t>20%</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634BCFCD" w14:textId="77777777" w:rsidR="000A1A88" w:rsidRPr="000A1A88" w:rsidRDefault="000A1A88" w:rsidP="000A1A88">
            <w:pPr>
              <w:rPr>
                <w:lang w:val="en-US"/>
              </w:rPr>
            </w:pPr>
            <w:r w:rsidRPr="000A1A88">
              <w:rPr>
                <w:lang w:val="en-US"/>
              </w:rPr>
              <w:t>19%</w:t>
            </w:r>
          </w:p>
        </w:tc>
      </w:tr>
      <w:tr w:rsidR="000A1A88" w:rsidRPr="000A1A88" w14:paraId="6A029B02"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55105045" w14:textId="77777777" w:rsidR="000A1A88" w:rsidRPr="000A1A88" w:rsidRDefault="000A1A88" w:rsidP="000A1A88">
            <w:pPr>
              <w:rPr>
                <w:lang w:val="en-US"/>
              </w:rPr>
            </w:pPr>
            <w:r w:rsidRPr="000A1A88">
              <w:rPr>
                <w:lang w:val="en-US"/>
              </w:rPr>
              <w:t>Search for help from colleagues at work</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6DE456A2" w14:textId="77777777" w:rsidR="000A1A88" w:rsidRPr="000A1A88" w:rsidRDefault="000A1A88" w:rsidP="000A1A88">
            <w:pPr>
              <w:rPr>
                <w:lang w:val="en-US"/>
              </w:rPr>
            </w:pPr>
            <w:r w:rsidRPr="000A1A88">
              <w:rPr>
                <w:lang w:val="en-US"/>
              </w:rPr>
              <w:t>65%</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6BDC7072" w14:textId="77777777" w:rsidR="000A1A88" w:rsidRPr="000A1A88" w:rsidRDefault="000A1A88" w:rsidP="000A1A88">
            <w:pPr>
              <w:rPr>
                <w:lang w:val="en-US"/>
              </w:rPr>
            </w:pPr>
            <w:r w:rsidRPr="000A1A88">
              <w:rPr>
                <w:lang w:val="en-US"/>
              </w:rPr>
              <w:t>19%</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2D2BF54" w14:textId="77777777" w:rsidR="000A1A88" w:rsidRPr="000A1A88" w:rsidRDefault="000A1A88" w:rsidP="000A1A88">
            <w:pPr>
              <w:rPr>
                <w:lang w:val="en-US"/>
              </w:rPr>
            </w:pPr>
            <w:r w:rsidRPr="000A1A88">
              <w:rPr>
                <w:lang w:val="en-US"/>
              </w:rPr>
              <w:t>16%</w:t>
            </w:r>
          </w:p>
        </w:tc>
      </w:tr>
      <w:tr w:rsidR="000A1A88" w:rsidRPr="000A1A88" w14:paraId="21E354F8"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01017CFD" w14:textId="77777777" w:rsidR="000A1A88" w:rsidRPr="000A1A88" w:rsidRDefault="000A1A88" w:rsidP="000A1A88">
            <w:pPr>
              <w:rPr>
                <w:lang w:val="en-US"/>
              </w:rPr>
            </w:pPr>
            <w:r w:rsidRPr="000A1A88">
              <w:rPr>
                <w:lang w:val="en-US"/>
              </w:rPr>
              <w:t>Have an alcoholic drink</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3124B78C" w14:textId="77777777" w:rsidR="000A1A88" w:rsidRPr="000A1A88" w:rsidRDefault="000A1A88" w:rsidP="000A1A88">
            <w:pPr>
              <w:rPr>
                <w:lang w:val="en-US"/>
              </w:rPr>
            </w:pPr>
            <w:r w:rsidRPr="000A1A88">
              <w:rPr>
                <w:lang w:val="en-US"/>
              </w:rPr>
              <w:t>65%</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68A25431" w14:textId="77777777" w:rsidR="000A1A88" w:rsidRPr="000A1A88" w:rsidRDefault="000A1A88" w:rsidP="000A1A88">
            <w:pPr>
              <w:rPr>
                <w:lang w:val="en-US"/>
              </w:rPr>
            </w:pPr>
            <w:r w:rsidRPr="000A1A88">
              <w:rPr>
                <w:lang w:val="en-US"/>
              </w:rPr>
              <w:t>23%</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3684DB71" w14:textId="77777777" w:rsidR="000A1A88" w:rsidRPr="000A1A88" w:rsidRDefault="000A1A88" w:rsidP="000A1A88">
            <w:pPr>
              <w:rPr>
                <w:lang w:val="en-US"/>
              </w:rPr>
            </w:pPr>
            <w:r w:rsidRPr="000A1A88">
              <w:rPr>
                <w:lang w:val="en-US"/>
              </w:rPr>
              <w:t>12%</w:t>
            </w:r>
          </w:p>
        </w:tc>
      </w:tr>
      <w:tr w:rsidR="000A1A88" w:rsidRPr="000A1A88" w14:paraId="4AC391BB"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293F7C8C" w14:textId="77777777" w:rsidR="000A1A88" w:rsidRPr="000A1A88" w:rsidRDefault="000A1A88" w:rsidP="000A1A88">
            <w:pPr>
              <w:rPr>
                <w:lang w:val="en-US"/>
              </w:rPr>
            </w:pPr>
            <w:r w:rsidRPr="000A1A88">
              <w:rPr>
                <w:lang w:val="en-US"/>
              </w:rPr>
              <w:t>Use prescription, over-the-counter, or other drugs</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0399C128" w14:textId="77777777" w:rsidR="000A1A88" w:rsidRPr="000A1A88" w:rsidRDefault="000A1A88" w:rsidP="000A1A88">
            <w:pPr>
              <w:rPr>
                <w:lang w:val="en-US"/>
              </w:rPr>
            </w:pPr>
            <w:r w:rsidRPr="000A1A88">
              <w:rPr>
                <w:lang w:val="en-US"/>
              </w:rPr>
              <w:t>86%</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3C93DB25" w14:textId="77777777" w:rsidR="000A1A88" w:rsidRPr="000A1A88" w:rsidRDefault="000A1A88" w:rsidP="000A1A88">
            <w:pPr>
              <w:rPr>
                <w:lang w:val="en-US"/>
              </w:rPr>
            </w:pPr>
            <w:r w:rsidRPr="000A1A88">
              <w:rPr>
                <w:lang w:val="en-US"/>
              </w:rPr>
              <w:t>4%</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0F4AFC73" w14:textId="77777777" w:rsidR="000A1A88" w:rsidRPr="000A1A88" w:rsidRDefault="000A1A88" w:rsidP="000A1A88">
            <w:pPr>
              <w:rPr>
                <w:lang w:val="en-US"/>
              </w:rPr>
            </w:pPr>
            <w:r w:rsidRPr="000A1A88">
              <w:rPr>
                <w:lang w:val="en-US"/>
              </w:rPr>
              <w:t>11%</w:t>
            </w:r>
          </w:p>
        </w:tc>
      </w:tr>
      <w:tr w:rsidR="000A1A88" w:rsidRPr="000A1A88" w14:paraId="41DD341D" w14:textId="77777777" w:rsidTr="000A1A88">
        <w:tc>
          <w:tcPr>
            <w:tcW w:w="0" w:type="auto"/>
            <w:tcBorders>
              <w:top w:val="single" w:sz="6" w:space="0" w:color="6C6C6C"/>
              <w:left w:val="nil"/>
              <w:bottom w:val="single" w:sz="6" w:space="0" w:color="6C6C6C"/>
              <w:right w:val="single" w:sz="6" w:space="0" w:color="6C6C6C"/>
            </w:tcBorders>
            <w:shd w:val="clear" w:color="auto" w:fill="auto"/>
            <w:tcMar>
              <w:top w:w="240" w:type="dxa"/>
              <w:left w:w="240" w:type="dxa"/>
              <w:bottom w:w="240" w:type="dxa"/>
              <w:right w:w="240" w:type="dxa"/>
            </w:tcMar>
            <w:hideMark/>
          </w:tcPr>
          <w:p w14:paraId="4BBA977D" w14:textId="77777777" w:rsidR="000A1A88" w:rsidRPr="000A1A88" w:rsidRDefault="000A1A88" w:rsidP="000A1A88">
            <w:pPr>
              <w:rPr>
                <w:lang w:val="en-US"/>
              </w:rPr>
            </w:pPr>
            <w:r w:rsidRPr="000A1A88">
              <w:rPr>
                <w:lang w:val="en-US"/>
              </w:rPr>
              <w:t>Reduce the quality of the things I do</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5052671B" w14:textId="77777777" w:rsidR="000A1A88" w:rsidRPr="000A1A88" w:rsidRDefault="000A1A88" w:rsidP="000A1A88">
            <w:pPr>
              <w:rPr>
                <w:lang w:val="en-US"/>
              </w:rPr>
            </w:pPr>
            <w:r w:rsidRPr="000A1A88">
              <w:rPr>
                <w:lang w:val="en-US"/>
              </w:rPr>
              <w:t>72%</w:t>
            </w:r>
          </w:p>
        </w:tc>
        <w:tc>
          <w:tcPr>
            <w:tcW w:w="0" w:type="auto"/>
            <w:tcBorders>
              <w:top w:val="single" w:sz="6" w:space="0" w:color="6C6C6C"/>
              <w:left w:val="single" w:sz="6" w:space="0" w:color="6C6C6C"/>
              <w:bottom w:val="single" w:sz="6" w:space="0" w:color="6C6C6C"/>
              <w:right w:val="single" w:sz="6" w:space="0" w:color="6C6C6C"/>
            </w:tcBorders>
            <w:shd w:val="clear" w:color="auto" w:fill="auto"/>
            <w:tcMar>
              <w:top w:w="240" w:type="dxa"/>
              <w:left w:w="240" w:type="dxa"/>
              <w:bottom w:w="240" w:type="dxa"/>
              <w:right w:w="240" w:type="dxa"/>
            </w:tcMar>
            <w:hideMark/>
          </w:tcPr>
          <w:p w14:paraId="044A68B4" w14:textId="77777777" w:rsidR="000A1A88" w:rsidRPr="000A1A88" w:rsidRDefault="000A1A88" w:rsidP="000A1A88">
            <w:pPr>
              <w:rPr>
                <w:lang w:val="en-US"/>
              </w:rPr>
            </w:pPr>
            <w:r w:rsidRPr="000A1A88">
              <w:rPr>
                <w:lang w:val="en-US"/>
              </w:rPr>
              <w:t>18%</w:t>
            </w:r>
          </w:p>
        </w:tc>
        <w:tc>
          <w:tcPr>
            <w:tcW w:w="0" w:type="auto"/>
            <w:tcBorders>
              <w:top w:val="single" w:sz="6" w:space="0" w:color="6C6C6C"/>
              <w:left w:val="single" w:sz="6" w:space="0" w:color="6C6C6C"/>
              <w:bottom w:val="single" w:sz="6" w:space="0" w:color="6C6C6C"/>
              <w:right w:val="nil"/>
            </w:tcBorders>
            <w:shd w:val="clear" w:color="auto" w:fill="auto"/>
            <w:tcMar>
              <w:top w:w="240" w:type="dxa"/>
              <w:left w:w="240" w:type="dxa"/>
              <w:bottom w:w="240" w:type="dxa"/>
              <w:right w:w="240" w:type="dxa"/>
            </w:tcMar>
            <w:hideMark/>
          </w:tcPr>
          <w:p w14:paraId="359F7877" w14:textId="77777777" w:rsidR="000A1A88" w:rsidRPr="000A1A88" w:rsidRDefault="000A1A88" w:rsidP="000A1A88">
            <w:pPr>
              <w:rPr>
                <w:lang w:val="en-US"/>
              </w:rPr>
            </w:pPr>
            <w:r w:rsidRPr="000A1A88">
              <w:rPr>
                <w:lang w:val="en-US"/>
              </w:rPr>
              <w:t>10%</w:t>
            </w:r>
          </w:p>
        </w:tc>
      </w:tr>
    </w:tbl>
    <w:p w14:paraId="5759D5D3" w14:textId="068824E0" w:rsidR="000A1A88" w:rsidRDefault="000A1A88" w:rsidP="007F70E1">
      <w:pPr>
        <w:rPr>
          <w:lang w:val="en-US"/>
        </w:rPr>
      </w:pPr>
    </w:p>
    <w:p w14:paraId="065CBCF1" w14:textId="77777777" w:rsidR="00C94AA5" w:rsidRPr="00C94AA5" w:rsidRDefault="00C94AA5" w:rsidP="00C94AA5">
      <w:pPr>
        <w:pStyle w:val="Heading2"/>
        <w:rPr>
          <w:lang w:val="en-US"/>
        </w:rPr>
      </w:pPr>
      <w:proofErr w:type="spellStart"/>
      <w:r w:rsidRPr="00C94AA5">
        <w:rPr>
          <w:lang w:val="en-US"/>
        </w:rPr>
        <w:t>Behavioural</w:t>
      </w:r>
      <w:proofErr w:type="spellEnd"/>
      <w:r w:rsidRPr="00C94AA5">
        <w:rPr>
          <w:lang w:val="en-US"/>
        </w:rPr>
        <w:t xml:space="preserve"> Reactions to Stress</w:t>
      </w:r>
    </w:p>
    <w:p w14:paraId="2EC90FC4" w14:textId="77777777" w:rsidR="00C94AA5" w:rsidRPr="00C94AA5" w:rsidRDefault="00C94AA5" w:rsidP="00C94AA5">
      <w:pPr>
        <w:rPr>
          <w:lang w:val="en-US"/>
        </w:rPr>
      </w:pPr>
      <w:proofErr w:type="spellStart"/>
      <w:r w:rsidRPr="00C94AA5">
        <w:rPr>
          <w:lang w:val="en-US"/>
        </w:rPr>
        <w:t>Behavioural</w:t>
      </w:r>
      <w:proofErr w:type="spellEnd"/>
      <w:r w:rsidRPr="00C94AA5">
        <w:rPr>
          <w:lang w:val="en-US"/>
        </w:rPr>
        <w:t xml:space="preserve"> reactions to stress are overt activities that the stressed individual uses </w:t>
      </w:r>
      <w:proofErr w:type="gramStart"/>
      <w:r w:rsidRPr="00C94AA5">
        <w:rPr>
          <w:lang w:val="en-US"/>
        </w:rPr>
        <w:t>in an attempt to</w:t>
      </w:r>
      <w:proofErr w:type="gramEnd"/>
      <w:r w:rsidRPr="00C94AA5">
        <w:rPr>
          <w:lang w:val="en-US"/>
        </w:rPr>
        <w:t xml:space="preserve"> cope with the stress. They include problem solving, seeking social support, modified performance, withdrawal, presenteeism, and the use of addictive substances.</w:t>
      </w:r>
    </w:p>
    <w:p w14:paraId="726E9E1A" w14:textId="77777777" w:rsidR="00C94AA5" w:rsidRPr="00C94AA5" w:rsidRDefault="00C94AA5" w:rsidP="00C94AA5">
      <w:pPr>
        <w:pStyle w:val="Heading3"/>
        <w:rPr>
          <w:lang w:val="en-US"/>
        </w:rPr>
      </w:pPr>
      <w:r w:rsidRPr="00C94AA5">
        <w:rPr>
          <w:lang w:val="en-US"/>
        </w:rPr>
        <w:t>Problem Solving</w:t>
      </w:r>
    </w:p>
    <w:p w14:paraId="18B44BBA" w14:textId="77777777" w:rsidR="00C94AA5" w:rsidRPr="00C94AA5" w:rsidRDefault="00C94AA5" w:rsidP="00C94AA5">
      <w:pPr>
        <w:rPr>
          <w:lang w:val="en-US"/>
        </w:rPr>
      </w:pPr>
      <w:r w:rsidRPr="00C94AA5">
        <w:rPr>
          <w:lang w:val="en-US"/>
        </w:rPr>
        <w:t>In general, problem solving is directed toward terminating the stressor or reducing its potency, not toward simply making the person feel better in the short run. Problem solving is reality oriented, and while it is not always effective in combatting the stressor, it reveals flexibility and realistic use of feedback. Most examples of a problem-solving response to stress are undramatic because problem solving is generally the routine, sensible, obvious approach that an objective observer might suggest. Consider the following examples of problem solving:</w:t>
      </w:r>
    </w:p>
    <w:p w14:paraId="57C9D0D9" w14:textId="77777777" w:rsidR="00C94AA5" w:rsidRPr="00C94AA5" w:rsidRDefault="00C94AA5" w:rsidP="00C94AA5">
      <w:pPr>
        <w:numPr>
          <w:ilvl w:val="0"/>
          <w:numId w:val="5"/>
        </w:numPr>
        <w:rPr>
          <w:lang w:val="en-US"/>
        </w:rPr>
      </w:pPr>
      <w:r w:rsidRPr="00C94AA5">
        <w:rPr>
          <w:i/>
          <w:iCs/>
          <w:lang w:val="en-US"/>
        </w:rPr>
        <w:t>Delegation.</w:t>
      </w:r>
      <w:r w:rsidRPr="00C94AA5">
        <w:rPr>
          <w:lang w:val="en-US"/>
        </w:rPr>
        <w:t> A busy executive reduces her stress-provoking workload by delegating some of her many tasks to a capable assistant.</w:t>
      </w:r>
    </w:p>
    <w:p w14:paraId="745DEA19" w14:textId="77777777" w:rsidR="00C94AA5" w:rsidRPr="00C94AA5" w:rsidRDefault="00C94AA5" w:rsidP="00C94AA5">
      <w:pPr>
        <w:numPr>
          <w:ilvl w:val="0"/>
          <w:numId w:val="5"/>
        </w:numPr>
        <w:rPr>
          <w:lang w:val="en-US"/>
        </w:rPr>
      </w:pPr>
      <w:r w:rsidRPr="00C94AA5">
        <w:rPr>
          <w:i/>
          <w:iCs/>
          <w:lang w:val="en-US"/>
        </w:rPr>
        <w:t>Time management.</w:t>
      </w:r>
      <w:r w:rsidRPr="00C94AA5">
        <w:rPr>
          <w:lang w:val="en-US"/>
        </w:rPr>
        <w:t> A manager who finds the day too short writes a daily schedule, requires his subordinates to make formal appointments to see him, and instructs his secretary to screen phone calls more selectively.</w:t>
      </w:r>
    </w:p>
    <w:p w14:paraId="51EAB60B" w14:textId="77777777" w:rsidR="00C94AA5" w:rsidRPr="00C94AA5" w:rsidRDefault="00C94AA5" w:rsidP="00C94AA5">
      <w:pPr>
        <w:numPr>
          <w:ilvl w:val="0"/>
          <w:numId w:val="5"/>
        </w:numPr>
        <w:rPr>
          <w:lang w:val="en-US"/>
        </w:rPr>
      </w:pPr>
      <w:r w:rsidRPr="00C94AA5">
        <w:rPr>
          <w:i/>
          <w:iCs/>
          <w:lang w:val="en-US"/>
        </w:rPr>
        <w:t>Talking it out.</w:t>
      </w:r>
      <w:r w:rsidRPr="00C94AA5">
        <w:rPr>
          <w:lang w:val="en-US"/>
        </w:rPr>
        <w:t> An engineer who is experiencing stress because of poor communication with her non-engineer superior resolves to sit down with the boss and hammer out an agreement concerning the priorities on a project.</w:t>
      </w:r>
    </w:p>
    <w:p w14:paraId="3456B2AB" w14:textId="77777777" w:rsidR="00C94AA5" w:rsidRPr="00C94AA5" w:rsidRDefault="00C94AA5" w:rsidP="00C94AA5">
      <w:pPr>
        <w:numPr>
          <w:ilvl w:val="0"/>
          <w:numId w:val="5"/>
        </w:numPr>
        <w:rPr>
          <w:lang w:val="en-US"/>
        </w:rPr>
      </w:pPr>
      <w:r w:rsidRPr="00C94AA5">
        <w:rPr>
          <w:i/>
          <w:iCs/>
          <w:lang w:val="en-US"/>
        </w:rPr>
        <w:t>Asking for help.</w:t>
      </w:r>
      <w:r w:rsidRPr="00C94AA5">
        <w:rPr>
          <w:lang w:val="en-US"/>
        </w:rPr>
        <w:t> A salesperson who is anxious about his company’s ability to fill a difficult order asks the production manager to provide a realistic estimate of the probable delivery date.</w:t>
      </w:r>
    </w:p>
    <w:p w14:paraId="7D110875" w14:textId="77777777" w:rsidR="00C94AA5" w:rsidRPr="00C94AA5" w:rsidRDefault="00C94AA5" w:rsidP="00C94AA5">
      <w:pPr>
        <w:numPr>
          <w:ilvl w:val="0"/>
          <w:numId w:val="5"/>
        </w:numPr>
        <w:rPr>
          <w:lang w:val="en-US"/>
        </w:rPr>
      </w:pPr>
      <w:r w:rsidRPr="00C94AA5">
        <w:rPr>
          <w:i/>
          <w:iCs/>
          <w:lang w:val="en-US"/>
        </w:rPr>
        <w:t>Searching for alternatives.</w:t>
      </w:r>
      <w:r w:rsidRPr="00C94AA5">
        <w:rPr>
          <w:lang w:val="en-US"/>
        </w:rPr>
        <w:t> A machine operator who finds her monotonous job stress provoking applies for a transfer to a more interesting position for which the pay is identical.</w:t>
      </w:r>
    </w:p>
    <w:p w14:paraId="117E7581" w14:textId="77777777" w:rsidR="00C94AA5" w:rsidRPr="00C94AA5" w:rsidRDefault="00C94AA5" w:rsidP="00C94AA5">
      <w:pPr>
        <w:pStyle w:val="Heading3"/>
        <w:rPr>
          <w:lang w:val="en-US"/>
        </w:rPr>
      </w:pPr>
      <w:r w:rsidRPr="00C94AA5">
        <w:rPr>
          <w:lang w:val="en-US"/>
        </w:rPr>
        <w:t>Seeking Social Support</w:t>
      </w:r>
    </w:p>
    <w:p w14:paraId="3B6E9939" w14:textId="77777777" w:rsidR="00C94AA5" w:rsidRPr="00C94AA5" w:rsidRDefault="00C94AA5" w:rsidP="00C94AA5">
      <w:pPr>
        <w:rPr>
          <w:lang w:val="en-US"/>
        </w:rPr>
      </w:pPr>
      <w:r w:rsidRPr="00C94AA5">
        <w:rPr>
          <w:lang w:val="en-US"/>
        </w:rPr>
        <w:t xml:space="preserve">Speaking generally, social support simply refers to having close ties with other people. In turn, these close ties can affect stress by bolstering self-esteem, providing useful information, offering comfort and </w:t>
      </w:r>
      <w:proofErr w:type="spellStart"/>
      <w:r w:rsidRPr="00C94AA5">
        <w:rPr>
          <w:lang w:val="en-US"/>
        </w:rPr>
        <w:t>humour</w:t>
      </w:r>
      <w:proofErr w:type="spellEnd"/>
      <w:r w:rsidRPr="00C94AA5">
        <w:rPr>
          <w:lang w:val="en-US"/>
        </w:rPr>
        <w:t xml:space="preserve">, or even providing material resources (such as a loan). Research evidence shows that the benefits of social support are </w:t>
      </w:r>
      <w:proofErr w:type="spellStart"/>
      <w:r w:rsidRPr="00C94AA5">
        <w:rPr>
          <w:lang w:val="en-US"/>
        </w:rPr>
        <w:t>double-barrelled</w:t>
      </w:r>
      <w:proofErr w:type="spellEnd"/>
      <w:r w:rsidRPr="00C94AA5">
        <w:rPr>
          <w:lang w:val="en-US"/>
        </w:rPr>
        <w:t>. First, people with stronger social networks exhibit better psychological and physical well-being. Second, when people encounter stressful events, those with good social networks are likely to cope more positively. Thus, the social network acts as a buffer against stress.</w:t>
      </w:r>
      <w:hyperlink r:id="rId137" w:anchor="P7000499578000000000000000005353" w:tgtFrame="_blank" w:history="1">
        <w:r w:rsidRPr="00C94AA5">
          <w:rPr>
            <w:rStyle w:val="Hyperlink"/>
            <w:vertAlign w:val="superscript"/>
            <w:lang w:val="en-US"/>
          </w:rPr>
          <w:t>83</w:t>
        </w:r>
      </w:hyperlink>
    </w:p>
    <w:p w14:paraId="0574D3B0" w14:textId="77777777" w:rsidR="00C94AA5" w:rsidRDefault="00C94AA5" w:rsidP="00C94AA5">
      <w:pPr>
        <w:rPr>
          <w:lang w:val="en-US"/>
        </w:rPr>
      </w:pPr>
      <w:r w:rsidRPr="00C94AA5">
        <w:rPr>
          <w:lang w:val="en-US"/>
        </w:rPr>
        <w:t>Off the job, individuals might find social support in a spouse, family, or friends. On the job, social support might be available from one’s superior or co-workers.</w:t>
      </w:r>
    </w:p>
    <w:p w14:paraId="3A426A73" w14:textId="45EB38DA" w:rsidR="00C94AA5" w:rsidRDefault="00C94AA5" w:rsidP="00C94AA5">
      <w:pPr>
        <w:pStyle w:val="Heading4"/>
        <w:rPr>
          <w:lang w:val="en-US"/>
        </w:rPr>
      </w:pPr>
      <w:r w:rsidRPr="00C94AA5">
        <w:rPr>
          <w:lang w:val="en-US"/>
        </w:rPr>
        <w:t>Research evidence</w:t>
      </w:r>
    </w:p>
    <w:p w14:paraId="1CF904DD" w14:textId="6DE9B7F0" w:rsidR="00C94AA5" w:rsidRPr="00C94AA5" w:rsidRDefault="00C94AA5" w:rsidP="00C94AA5">
      <w:pPr>
        <w:rPr>
          <w:lang w:val="en-US"/>
        </w:rPr>
      </w:pPr>
      <w:r w:rsidRPr="00C94AA5">
        <w:rPr>
          <w:lang w:val="en-US"/>
        </w:rPr>
        <w:t>suggests that the buffering aspects of social support are most potent when they are directly connected to the source of stress. This means that co-workers and superiors may be the best sources of support for dealing with work-related stress. But most managers need better training to recognize employee stress symptoms, clarify role requirements, and so on. Unfortunately, some organizational cultures, especially those that are very competitive, do not encourage members to seek support in a direct fashion. In this kind of setting, relationships that people develop in professional associations can sometimes serve as an informed source of social support.</w:t>
      </w:r>
    </w:p>
    <w:p w14:paraId="183C4E01" w14:textId="77777777" w:rsidR="00C94AA5" w:rsidRPr="00C94AA5" w:rsidRDefault="00C94AA5" w:rsidP="00C94AA5">
      <w:pPr>
        <w:pStyle w:val="Heading3"/>
        <w:rPr>
          <w:lang w:val="en-US"/>
        </w:rPr>
      </w:pPr>
      <w:r w:rsidRPr="00C94AA5">
        <w:rPr>
          <w:lang w:val="en-US"/>
        </w:rPr>
        <w:t>Performance Changes</w:t>
      </w:r>
    </w:p>
    <w:p w14:paraId="5C894D49" w14:textId="77777777" w:rsidR="00C94AA5" w:rsidRPr="00C94AA5" w:rsidRDefault="00C94AA5" w:rsidP="00C94AA5">
      <w:pPr>
        <w:rPr>
          <w:lang w:val="en-US"/>
        </w:rPr>
      </w:pPr>
      <w:r w:rsidRPr="00C94AA5">
        <w:rPr>
          <w:lang w:val="en-US"/>
        </w:rPr>
        <w:t>Stress or stressors frequently cause reduced job performance.</w:t>
      </w:r>
      <w:hyperlink r:id="rId138" w:anchor="P7000499578000000000000000005355" w:tgtFrame="_blank" w:history="1">
        <w:r w:rsidRPr="00C94AA5">
          <w:rPr>
            <w:rStyle w:val="Hyperlink"/>
            <w:vertAlign w:val="superscript"/>
            <w:lang w:val="en-US"/>
          </w:rPr>
          <w:t>84</w:t>
        </w:r>
      </w:hyperlink>
      <w:r w:rsidRPr="00C94AA5">
        <w:rPr>
          <w:lang w:val="en-US"/>
        </w:rPr>
        <w:t> However, this statement needs to be qualified slightly. Some stressors are “hindrance” stressors in that they directly damage goal attainment. These include things like role ambiguity and interpersonal conflict. Such stressors damage performance. On the other hand, some stressors are challenging. These include factors such as heavy workload and responsibility. Such stressors may damage performance, but they sometimes stimulate it via added motivation.</w:t>
      </w:r>
      <w:hyperlink r:id="rId139" w:anchor="P7000499578000000000000000005357" w:tgtFrame="_blank" w:history="1">
        <w:r w:rsidRPr="00C94AA5">
          <w:rPr>
            <w:rStyle w:val="Hyperlink"/>
            <w:vertAlign w:val="superscript"/>
            <w:lang w:val="en-US"/>
          </w:rPr>
          <w:t>85</w:t>
        </w:r>
      </w:hyperlink>
      <w:r w:rsidRPr="00C94AA5">
        <w:rPr>
          <w:lang w:val="en-US"/>
        </w:rPr>
        <w:t xml:space="preserve"> Because they are discretionary, organizational citizenship </w:t>
      </w:r>
      <w:proofErr w:type="spellStart"/>
      <w:r w:rsidRPr="00C94AA5">
        <w:rPr>
          <w:lang w:val="en-US"/>
        </w:rPr>
        <w:t>behaviours</w:t>
      </w:r>
      <w:proofErr w:type="spellEnd"/>
      <w:r w:rsidRPr="00C94AA5">
        <w:rPr>
          <w:lang w:val="en-US"/>
        </w:rPr>
        <w:t xml:space="preserve"> (</w:t>
      </w:r>
      <w:hyperlink r:id="rId140" w:anchor="P7000499578000000000000000001540" w:tgtFrame="_blank" w:history="1">
        <w:r w:rsidRPr="00C94AA5">
          <w:rPr>
            <w:rStyle w:val="Hyperlink"/>
            <w:lang w:val="en-US"/>
          </w:rPr>
          <w:t>Chapter 4</w:t>
        </w:r>
      </w:hyperlink>
      <w:r w:rsidRPr="00C94AA5">
        <w:rPr>
          <w:lang w:val="en-US"/>
        </w:rPr>
        <w:t>) are especially likely to decrease under stressful conditions.</w:t>
      </w:r>
      <w:hyperlink r:id="rId141" w:anchor="P7000499578000000000000000005359" w:tgtFrame="_blank" w:history="1">
        <w:r w:rsidRPr="00C94AA5">
          <w:rPr>
            <w:rStyle w:val="Hyperlink"/>
            <w:vertAlign w:val="superscript"/>
            <w:lang w:val="en-US"/>
          </w:rPr>
          <w:t>86</w:t>
        </w:r>
      </w:hyperlink>
    </w:p>
    <w:p w14:paraId="1A66C9F4" w14:textId="77777777" w:rsidR="00C94AA5" w:rsidRPr="00C94AA5" w:rsidRDefault="00C94AA5" w:rsidP="00C94AA5">
      <w:pPr>
        <w:pStyle w:val="Heading3"/>
        <w:rPr>
          <w:lang w:val="en-US"/>
        </w:rPr>
      </w:pPr>
      <w:r w:rsidRPr="00C94AA5">
        <w:rPr>
          <w:lang w:val="en-US"/>
        </w:rPr>
        <w:t>Withdrawal and Presenteeism</w:t>
      </w:r>
    </w:p>
    <w:p w14:paraId="745E66B6" w14:textId="77777777" w:rsidR="00C94AA5" w:rsidRPr="00C94AA5" w:rsidRDefault="00C94AA5" w:rsidP="00C94AA5">
      <w:pPr>
        <w:rPr>
          <w:lang w:val="en-US"/>
        </w:rPr>
      </w:pPr>
      <w:r w:rsidRPr="00C94AA5">
        <w:rPr>
          <w:lang w:val="en-US"/>
        </w:rPr>
        <w:t xml:space="preserve">Withdrawal from the stressor is one of the most basic reactions to stress. In organizations, this withdrawal takes the form of absence and turnover. Compared with problem-solving reactions to stress, absenteeism fails to attack the stressor directly. Rather, the absent individual is simply attempting short-term reduction of the anxiety prompted by the stressor. When the person returns to the job, the stress is still there. From this point of view, absence is a dysfunctional reaction to stress for both the individual and the organization. The same can be said about turnover if a person resigns from a stressful job on the spur of the moment merely to escape stress. However, a good case can be made for a well-planned resignation in which the intent is to assume another job that should be less stressful. This is </w:t>
      </w:r>
      <w:proofErr w:type="gramStart"/>
      <w:r w:rsidRPr="00C94AA5">
        <w:rPr>
          <w:lang w:val="en-US"/>
        </w:rPr>
        <w:t>actually a</w:t>
      </w:r>
      <w:proofErr w:type="gramEnd"/>
      <w:r w:rsidRPr="00C94AA5">
        <w:rPr>
          <w:lang w:val="en-US"/>
        </w:rPr>
        <w:t xml:space="preserve"> problem-solving reaction that should benefit both the individual and the organization in the long run. Absence, turnover, and turnover intentions have often been linked with stress and its causes.</w:t>
      </w:r>
      <w:hyperlink r:id="rId142" w:anchor="P700049957800000000000000000535B" w:tgtFrame="_blank" w:history="1">
        <w:r w:rsidRPr="00C94AA5">
          <w:rPr>
            <w:rStyle w:val="Hyperlink"/>
            <w:vertAlign w:val="superscript"/>
            <w:lang w:val="en-US"/>
          </w:rPr>
          <w:t>87</w:t>
        </w:r>
      </w:hyperlink>
    </w:p>
    <w:p w14:paraId="6497427C" w14:textId="77777777" w:rsidR="00C94AA5" w:rsidRPr="00C94AA5" w:rsidRDefault="00C94AA5" w:rsidP="00C94AA5">
      <w:pPr>
        <w:rPr>
          <w:lang w:val="en-US"/>
        </w:rPr>
      </w:pPr>
      <w:r w:rsidRPr="00C94AA5">
        <w:rPr>
          <w:lang w:val="en-US"/>
        </w:rPr>
        <w:t>Perhaps ironically, stress can also prompt the opposite of withdrawal, to the extent that people go to work ill. This is known as </w:t>
      </w:r>
      <w:hyperlink r:id="rId143" w:anchor="ch13gloss_030" w:tgtFrame="_blank" w:history="1">
        <w:r w:rsidRPr="00C94AA5">
          <w:rPr>
            <w:rStyle w:val="Hyperlink"/>
            <w:b/>
            <w:bCs/>
            <w:lang w:val="en-US"/>
          </w:rPr>
          <w:t>presenteeism</w:t>
        </w:r>
      </w:hyperlink>
      <w:r w:rsidRPr="00C94AA5">
        <w:rPr>
          <w:lang w:val="en-US"/>
        </w:rPr>
        <w:t xml:space="preserve">. </w:t>
      </w:r>
      <w:proofErr w:type="spellStart"/>
      <w:r w:rsidRPr="00C94AA5">
        <w:rPr>
          <w:lang w:val="en-US"/>
        </w:rPr>
        <w:t>Presentees</w:t>
      </w:r>
      <w:proofErr w:type="spellEnd"/>
      <w:r w:rsidRPr="00C94AA5">
        <w:rPr>
          <w:lang w:val="en-US"/>
        </w:rPr>
        <w:t xml:space="preserve"> are at work, but they are not working at full capacity. What would cause people to go to work even though they are suffering from asthma, migraines, or respiratory problems? Many factors are stress-related. Thus, some stressors can cause both absenteeism and presenteeism. High job </w:t>
      </w:r>
      <w:proofErr w:type="gramStart"/>
      <w:r w:rsidRPr="00C94AA5">
        <w:rPr>
          <w:lang w:val="en-US"/>
        </w:rPr>
        <w:t>demands</w:t>
      </w:r>
      <w:proofErr w:type="gramEnd"/>
      <w:r w:rsidRPr="00C94AA5">
        <w:rPr>
          <w:lang w:val="en-US"/>
        </w:rPr>
        <w:t xml:space="preserve"> and time pressure have been associated with presenteeism; people feel under pressure to get work done and sense the work piling up if they are absent. This is especially likely if there is understaffing, an increasing possibility in today’s downsized organizations. Also, bullying and harassment are related to presenteeism, causing stress but often occurring to those with little power and few options to take time off. Depression, frequently associated with stress, is a common health problem connected to presenteeism. This may be because people do not view it as a legitimate reason to be absent or fear disclosing it as the reason for their absence.</w:t>
      </w:r>
      <w:hyperlink r:id="rId144" w:anchor="P700049957800000000000000000535D" w:tgtFrame="_blank" w:history="1">
        <w:r w:rsidRPr="00C94AA5">
          <w:rPr>
            <w:rStyle w:val="Hyperlink"/>
            <w:vertAlign w:val="superscript"/>
            <w:lang w:val="en-US"/>
          </w:rPr>
          <w:t>88</w:t>
        </w:r>
      </w:hyperlink>
    </w:p>
    <w:p w14:paraId="19DE7E51" w14:textId="77777777" w:rsidR="00C94AA5" w:rsidRPr="00C94AA5" w:rsidRDefault="00C94AA5" w:rsidP="00C94AA5">
      <w:pPr>
        <w:pStyle w:val="Heading3"/>
        <w:rPr>
          <w:lang w:val="en-US"/>
        </w:rPr>
      </w:pPr>
      <w:r w:rsidRPr="00C94AA5">
        <w:rPr>
          <w:lang w:val="en-US"/>
        </w:rPr>
        <w:t>Use of Addictive Substances</w:t>
      </w:r>
    </w:p>
    <w:p w14:paraId="07A0B927" w14:textId="77777777" w:rsidR="00C94AA5" w:rsidRPr="00C94AA5" w:rsidRDefault="00C94AA5" w:rsidP="00C94AA5">
      <w:pPr>
        <w:rPr>
          <w:lang w:val="en-US"/>
        </w:rPr>
      </w:pPr>
      <w:r w:rsidRPr="00C94AA5">
        <w:rPr>
          <w:lang w:val="en-US"/>
        </w:rPr>
        <w:t xml:space="preserve">Smoking, drinking, and drug use represent the least satisfactory </w:t>
      </w:r>
      <w:proofErr w:type="spellStart"/>
      <w:r w:rsidRPr="00C94AA5">
        <w:rPr>
          <w:lang w:val="en-US"/>
        </w:rPr>
        <w:t>behavioural</w:t>
      </w:r>
      <w:proofErr w:type="spellEnd"/>
      <w:r w:rsidRPr="00C94AA5">
        <w:rPr>
          <w:lang w:val="en-US"/>
        </w:rPr>
        <w:t xml:space="preserve"> responses to stress for both the individual and the organization. These activities fail to terminate stress episodes, and they leave employees less physically and mentally prepared to perform their jobs. We have all heard of hard-drinking newspaper reporters and advertising executives, and it is tempting to infer that the stress of their boundary role positions is responsible for their drinking. Indeed, cigarette and alcohol use are associated with work-related stress.</w:t>
      </w:r>
      <w:hyperlink r:id="rId145" w:anchor="P700049957800000000000000000535F" w:tgtFrame="_blank" w:history="1">
        <w:r w:rsidRPr="00C94AA5">
          <w:rPr>
            <w:rStyle w:val="Hyperlink"/>
            <w:vertAlign w:val="superscript"/>
            <w:lang w:val="en-US"/>
          </w:rPr>
          <w:t>89</w:t>
        </w:r>
      </w:hyperlink>
    </w:p>
    <w:p w14:paraId="3BEBCAD6" w14:textId="77777777" w:rsidR="00C94AA5" w:rsidRPr="00C94AA5" w:rsidRDefault="00C94AA5" w:rsidP="00C94AA5">
      <w:pPr>
        <w:pStyle w:val="Heading2"/>
        <w:rPr>
          <w:lang w:val="en-US"/>
        </w:rPr>
      </w:pPr>
      <w:r w:rsidRPr="00C94AA5">
        <w:rPr>
          <w:lang w:val="en-US"/>
        </w:rPr>
        <w:t>Psychological Reactions to Stress</w:t>
      </w:r>
    </w:p>
    <w:p w14:paraId="5FD13A06" w14:textId="77777777" w:rsidR="00C94AA5" w:rsidRPr="00C94AA5" w:rsidRDefault="00C94AA5" w:rsidP="00C94AA5">
      <w:pPr>
        <w:rPr>
          <w:lang w:val="en-US"/>
        </w:rPr>
      </w:pPr>
      <w:r w:rsidRPr="00C94AA5">
        <w:rPr>
          <w:lang w:val="en-US"/>
        </w:rPr>
        <w:t xml:space="preserve">Psychological reactions to stress primarily involve emotions and thought processes rather than overt </w:t>
      </w:r>
      <w:proofErr w:type="spellStart"/>
      <w:r w:rsidRPr="00C94AA5">
        <w:rPr>
          <w:lang w:val="en-US"/>
        </w:rPr>
        <w:t>behaviour</w:t>
      </w:r>
      <w:proofErr w:type="spellEnd"/>
      <w:r w:rsidRPr="00C94AA5">
        <w:rPr>
          <w:lang w:val="en-US"/>
        </w:rPr>
        <w:t xml:space="preserve">, although these reactions are frequently revealed in the individual’s speech and actions. The most common psychological reaction to stress is the use of </w:t>
      </w:r>
      <w:proofErr w:type="spellStart"/>
      <w:r w:rsidRPr="00C94AA5">
        <w:rPr>
          <w:lang w:val="en-US"/>
        </w:rPr>
        <w:t>defence</w:t>
      </w:r>
      <w:proofErr w:type="spellEnd"/>
      <w:r w:rsidRPr="00C94AA5">
        <w:rPr>
          <w:lang w:val="en-US"/>
        </w:rPr>
        <w:t xml:space="preserve"> mechanisms.</w:t>
      </w:r>
      <w:hyperlink r:id="rId146" w:anchor="P7000499578000000000000000005361" w:tgtFrame="_blank" w:history="1">
        <w:r w:rsidRPr="00C94AA5">
          <w:rPr>
            <w:rStyle w:val="Hyperlink"/>
            <w:vertAlign w:val="superscript"/>
            <w:lang w:val="en-US"/>
          </w:rPr>
          <w:t>90</w:t>
        </w:r>
      </w:hyperlink>
    </w:p>
    <w:p w14:paraId="78ABE08D" w14:textId="77777777" w:rsidR="00C94AA5" w:rsidRPr="00C94AA5" w:rsidRDefault="00265C02" w:rsidP="00C94AA5">
      <w:pPr>
        <w:rPr>
          <w:lang w:val="en-US"/>
        </w:rPr>
      </w:pPr>
      <w:hyperlink r:id="rId147" w:anchor="ch13gloss_031" w:tgtFrame="_blank" w:history="1">
        <w:proofErr w:type="spellStart"/>
        <w:r w:rsidR="00C94AA5" w:rsidRPr="00C94AA5">
          <w:rPr>
            <w:rStyle w:val="Hyperlink"/>
            <w:b/>
            <w:bCs/>
            <w:lang w:val="en-US"/>
          </w:rPr>
          <w:t>Defence</w:t>
        </w:r>
        <w:proofErr w:type="spellEnd"/>
        <w:r w:rsidR="00C94AA5" w:rsidRPr="00C94AA5">
          <w:rPr>
            <w:rStyle w:val="Hyperlink"/>
            <w:b/>
            <w:bCs/>
            <w:lang w:val="en-US"/>
          </w:rPr>
          <w:t xml:space="preserve"> mechanisms</w:t>
        </w:r>
      </w:hyperlink>
      <w:r w:rsidR="00C94AA5" w:rsidRPr="00C94AA5">
        <w:rPr>
          <w:lang w:val="en-US"/>
        </w:rPr>
        <w:t xml:space="preserve"> are psychological attempts to reduce the anxiety associated with stress. Notice that, by definition, </w:t>
      </w:r>
      <w:proofErr w:type="spellStart"/>
      <w:r w:rsidR="00C94AA5" w:rsidRPr="00C94AA5">
        <w:rPr>
          <w:lang w:val="en-US"/>
        </w:rPr>
        <w:t>defence</w:t>
      </w:r>
      <w:proofErr w:type="spellEnd"/>
      <w:r w:rsidR="00C94AA5" w:rsidRPr="00C94AA5">
        <w:rPr>
          <w:lang w:val="en-US"/>
        </w:rPr>
        <w:t xml:space="preserve"> mechanisms concentrate on </w:t>
      </w:r>
      <w:r w:rsidR="00C94AA5" w:rsidRPr="00C94AA5">
        <w:rPr>
          <w:i/>
          <w:iCs/>
          <w:lang w:val="en-US"/>
        </w:rPr>
        <w:t xml:space="preserve">anxiety </w:t>
      </w:r>
      <w:proofErr w:type="spellStart"/>
      <w:r w:rsidR="00C94AA5" w:rsidRPr="00C94AA5">
        <w:rPr>
          <w:i/>
          <w:iCs/>
          <w:lang w:val="en-US"/>
        </w:rPr>
        <w:t>reduction</w:t>
      </w:r>
      <w:r w:rsidR="00C94AA5" w:rsidRPr="00C94AA5">
        <w:rPr>
          <w:lang w:val="en-US"/>
        </w:rPr>
        <w:t>rather</w:t>
      </w:r>
      <w:proofErr w:type="spellEnd"/>
      <w:r w:rsidR="00C94AA5" w:rsidRPr="00C94AA5">
        <w:rPr>
          <w:lang w:val="en-US"/>
        </w:rPr>
        <w:t xml:space="preserve"> than on </w:t>
      </w:r>
      <w:proofErr w:type="gramStart"/>
      <w:r w:rsidR="00C94AA5" w:rsidRPr="00C94AA5">
        <w:rPr>
          <w:lang w:val="en-US"/>
        </w:rPr>
        <w:t>actually confronting</w:t>
      </w:r>
      <w:proofErr w:type="gramEnd"/>
      <w:r w:rsidR="00C94AA5" w:rsidRPr="00C94AA5">
        <w:rPr>
          <w:lang w:val="en-US"/>
        </w:rPr>
        <w:t xml:space="preserve"> or dealing with the stressor. Some common </w:t>
      </w:r>
      <w:proofErr w:type="spellStart"/>
      <w:r w:rsidR="00C94AA5" w:rsidRPr="00C94AA5">
        <w:rPr>
          <w:lang w:val="en-US"/>
        </w:rPr>
        <w:t>defence</w:t>
      </w:r>
      <w:proofErr w:type="spellEnd"/>
      <w:r w:rsidR="00C94AA5" w:rsidRPr="00C94AA5">
        <w:rPr>
          <w:lang w:val="en-US"/>
        </w:rPr>
        <w:t xml:space="preserve"> mechanisms include the following:</w:t>
      </w:r>
    </w:p>
    <w:p w14:paraId="74D28265" w14:textId="77777777" w:rsidR="00C94AA5" w:rsidRPr="00C94AA5" w:rsidRDefault="00C94AA5" w:rsidP="00C94AA5">
      <w:pPr>
        <w:numPr>
          <w:ilvl w:val="0"/>
          <w:numId w:val="6"/>
        </w:numPr>
        <w:rPr>
          <w:lang w:val="en-US"/>
        </w:rPr>
      </w:pPr>
      <w:r w:rsidRPr="00C94AA5">
        <w:rPr>
          <w:i/>
          <w:iCs/>
          <w:lang w:val="en-US"/>
        </w:rPr>
        <w:t>Rationalization</w:t>
      </w:r>
      <w:r w:rsidRPr="00C94AA5">
        <w:rPr>
          <w:lang w:val="en-US"/>
        </w:rPr>
        <w:t> is attributing socially acceptable reasons or motives to one’s actions so that they will appear reasonable and sensible, at least to oneself. For example, a male nurse who becomes very angry and abusive when learning that he will not be promoted to supervisor might justify his anger by claiming that the female head nurse discriminates against men.</w:t>
      </w:r>
    </w:p>
    <w:p w14:paraId="4AE16297" w14:textId="77777777" w:rsidR="00C94AA5" w:rsidRPr="00C94AA5" w:rsidRDefault="00C94AA5" w:rsidP="00C94AA5">
      <w:pPr>
        <w:numPr>
          <w:ilvl w:val="0"/>
          <w:numId w:val="6"/>
        </w:numPr>
        <w:rPr>
          <w:lang w:val="en-US"/>
        </w:rPr>
      </w:pPr>
      <w:r w:rsidRPr="00C94AA5">
        <w:rPr>
          <w:i/>
          <w:iCs/>
          <w:lang w:val="en-US"/>
        </w:rPr>
        <w:t>Projection</w:t>
      </w:r>
      <w:r w:rsidRPr="00C94AA5">
        <w:rPr>
          <w:lang w:val="en-US"/>
        </w:rPr>
        <w:t> is attributing one’s own undesirable ideas and motives to others so that they seem less negative. For example, a sales executive who is undergoing conflict about offering a bribe to an official of a foreign government might reason that the official is corrupt.</w:t>
      </w:r>
    </w:p>
    <w:p w14:paraId="4390051C" w14:textId="77777777" w:rsidR="00C94AA5" w:rsidRPr="00C94AA5" w:rsidRDefault="00C94AA5" w:rsidP="00C94AA5">
      <w:pPr>
        <w:numPr>
          <w:ilvl w:val="0"/>
          <w:numId w:val="6"/>
        </w:numPr>
        <w:rPr>
          <w:lang w:val="en-US"/>
        </w:rPr>
      </w:pPr>
      <w:r w:rsidRPr="00C94AA5">
        <w:rPr>
          <w:i/>
          <w:iCs/>
          <w:lang w:val="en-US"/>
        </w:rPr>
        <w:t>Displacement</w:t>
      </w:r>
      <w:r w:rsidRPr="00C94AA5">
        <w:rPr>
          <w:lang w:val="en-US"/>
        </w:rPr>
        <w:t> is directing feelings of anger at a “safe” target rather than expressing them where they may be punished. For example, a construction worker who is severely criticized by the boss for sloppy workmanship might take out his frustrations in an evening hockey league.</w:t>
      </w:r>
    </w:p>
    <w:p w14:paraId="0720DD3D" w14:textId="77777777" w:rsidR="00C94AA5" w:rsidRPr="00C94AA5" w:rsidRDefault="00C94AA5" w:rsidP="00C94AA5">
      <w:pPr>
        <w:numPr>
          <w:ilvl w:val="0"/>
          <w:numId w:val="6"/>
        </w:numPr>
        <w:rPr>
          <w:lang w:val="en-US"/>
        </w:rPr>
      </w:pPr>
      <w:r w:rsidRPr="00C94AA5">
        <w:rPr>
          <w:i/>
          <w:iCs/>
          <w:lang w:val="en-US"/>
        </w:rPr>
        <w:t>Reaction formation</w:t>
      </w:r>
      <w:r w:rsidRPr="00C94AA5">
        <w:rPr>
          <w:lang w:val="en-US"/>
        </w:rPr>
        <w:t> is expressing oneself in a manner that is directly opposite to the way one truly feels, rather than risking negative reactions to one’s true position. For example, a low-status member of a committee might vote with the majority on a crucial issue rather than stating his true position and opening himself up to attack.</w:t>
      </w:r>
    </w:p>
    <w:p w14:paraId="12D42D60" w14:textId="77777777" w:rsidR="00C94AA5" w:rsidRPr="00C94AA5" w:rsidRDefault="00C94AA5" w:rsidP="00C94AA5">
      <w:pPr>
        <w:numPr>
          <w:ilvl w:val="0"/>
          <w:numId w:val="6"/>
        </w:numPr>
        <w:rPr>
          <w:lang w:val="en-US"/>
        </w:rPr>
      </w:pPr>
      <w:r w:rsidRPr="00C94AA5">
        <w:rPr>
          <w:i/>
          <w:iCs/>
          <w:lang w:val="en-US"/>
        </w:rPr>
        <w:t>Compensation</w:t>
      </w:r>
      <w:r w:rsidRPr="00C94AA5">
        <w:rPr>
          <w:lang w:val="en-US"/>
        </w:rPr>
        <w:t xml:space="preserve"> is applying one’s skills in a </w:t>
      </w:r>
      <w:proofErr w:type="gramStart"/>
      <w:r w:rsidRPr="00C94AA5">
        <w:rPr>
          <w:lang w:val="en-US"/>
        </w:rPr>
        <w:t>particular area</w:t>
      </w:r>
      <w:proofErr w:type="gramEnd"/>
      <w:r w:rsidRPr="00C94AA5">
        <w:rPr>
          <w:lang w:val="en-US"/>
        </w:rPr>
        <w:t xml:space="preserve"> to make up for failure in another area. For example, a professor who is unable to get his or her research published might resolve to become a superb teacher.</w:t>
      </w:r>
    </w:p>
    <w:p w14:paraId="70DD88E6" w14:textId="77777777" w:rsidR="00C94AA5" w:rsidRPr="00C94AA5" w:rsidRDefault="00C94AA5" w:rsidP="00C94AA5">
      <w:pPr>
        <w:rPr>
          <w:lang w:val="en-US"/>
        </w:rPr>
      </w:pPr>
      <w:r w:rsidRPr="00C94AA5">
        <w:rPr>
          <w:lang w:val="en-US"/>
        </w:rPr>
        <w:t xml:space="preserve">Is the use of </w:t>
      </w:r>
      <w:proofErr w:type="spellStart"/>
      <w:r w:rsidRPr="00C94AA5">
        <w:rPr>
          <w:lang w:val="en-US"/>
        </w:rPr>
        <w:t>defence</w:t>
      </w:r>
      <w:proofErr w:type="spellEnd"/>
      <w:r w:rsidRPr="00C94AA5">
        <w:rPr>
          <w:lang w:val="en-US"/>
        </w:rPr>
        <w:t xml:space="preserve"> mechanisms a good or bad reaction to stress? Used occasionally to temporarily reduce anxiety, they appear to be a useful reaction. For example, the construction worker who displaces aggression in an evening hockey league rather than attacking a frustrating boss might calm down, return to work the next day, and “talk it out” with the boss. </w:t>
      </w:r>
      <w:r w:rsidRPr="00214909">
        <w:rPr>
          <w:b/>
          <w:lang w:val="en-US"/>
        </w:rPr>
        <w:t xml:space="preserve">Thus, the occasional use of </w:t>
      </w:r>
      <w:proofErr w:type="spellStart"/>
      <w:r w:rsidRPr="00214909">
        <w:rPr>
          <w:b/>
          <w:lang w:val="en-US"/>
        </w:rPr>
        <w:t>defence</w:t>
      </w:r>
      <w:proofErr w:type="spellEnd"/>
      <w:r w:rsidRPr="00214909">
        <w:rPr>
          <w:b/>
          <w:lang w:val="en-US"/>
        </w:rPr>
        <w:t xml:space="preserve"> mechanisms as short-term anxiety reducers probably benefits both the individual and the organization</w:t>
      </w:r>
      <w:r w:rsidRPr="00C94AA5">
        <w:rPr>
          <w:lang w:val="en-US"/>
        </w:rPr>
        <w:t xml:space="preserve">. In fact, people with “weak </w:t>
      </w:r>
      <w:proofErr w:type="spellStart"/>
      <w:r w:rsidRPr="00C94AA5">
        <w:rPr>
          <w:lang w:val="en-US"/>
        </w:rPr>
        <w:t>defences</w:t>
      </w:r>
      <w:proofErr w:type="spellEnd"/>
      <w:r w:rsidRPr="00C94AA5">
        <w:rPr>
          <w:lang w:val="en-US"/>
        </w:rPr>
        <w:t>” can be incapacitated by anxiety and resort to dysfunctional withdrawal or addiction.</w:t>
      </w:r>
    </w:p>
    <w:p w14:paraId="7DD9D543" w14:textId="77777777" w:rsidR="00C94AA5" w:rsidRPr="00C94AA5" w:rsidRDefault="00C94AA5" w:rsidP="00C94AA5">
      <w:pPr>
        <w:rPr>
          <w:lang w:val="en-US"/>
        </w:rPr>
      </w:pPr>
      <w:r w:rsidRPr="00934485">
        <w:rPr>
          <w:b/>
          <w:lang w:val="en-US"/>
        </w:rPr>
        <w:t xml:space="preserve">When the use of </w:t>
      </w:r>
      <w:proofErr w:type="spellStart"/>
      <w:r w:rsidRPr="00934485">
        <w:rPr>
          <w:b/>
          <w:lang w:val="en-US"/>
        </w:rPr>
        <w:t>defence</w:t>
      </w:r>
      <w:proofErr w:type="spellEnd"/>
      <w:r w:rsidRPr="00934485">
        <w:rPr>
          <w:b/>
          <w:lang w:val="en-US"/>
        </w:rPr>
        <w:t xml:space="preserve"> mechanisms becomes a chronic reaction to stress, however, the picture changes radicall</w:t>
      </w:r>
      <w:r w:rsidRPr="00C94AA5">
        <w:rPr>
          <w:lang w:val="en-US"/>
        </w:rPr>
        <w:t xml:space="preserve">y. The problem stems from the very character of </w:t>
      </w:r>
      <w:proofErr w:type="spellStart"/>
      <w:r w:rsidRPr="00C94AA5">
        <w:rPr>
          <w:lang w:val="en-US"/>
        </w:rPr>
        <w:t>defence</w:t>
      </w:r>
      <w:proofErr w:type="spellEnd"/>
      <w:r w:rsidRPr="00C94AA5">
        <w:rPr>
          <w:lang w:val="en-US"/>
        </w:rPr>
        <w:t xml:space="preserve"> mechanisms—they simply do not change the objective character of the stressor, and the basic conflict or frustration remains in operation. After some short-term relief from anxiety, the basic problem remains unresolved. In fact, the stress might </w:t>
      </w:r>
      <w:r w:rsidRPr="00C94AA5">
        <w:rPr>
          <w:i/>
          <w:iCs/>
          <w:lang w:val="en-US"/>
        </w:rPr>
        <w:t>increase</w:t>
      </w:r>
      <w:r w:rsidRPr="00C94AA5">
        <w:rPr>
          <w:lang w:val="en-US"/>
        </w:rPr>
        <w:t xml:space="preserve"> with the knowledge that the </w:t>
      </w:r>
      <w:proofErr w:type="spellStart"/>
      <w:r w:rsidRPr="00C94AA5">
        <w:rPr>
          <w:lang w:val="en-US"/>
        </w:rPr>
        <w:t>defence</w:t>
      </w:r>
      <w:proofErr w:type="spellEnd"/>
      <w:r w:rsidRPr="00C94AA5">
        <w:rPr>
          <w:lang w:val="en-US"/>
        </w:rPr>
        <w:t xml:space="preserve"> has been essentially ineffective.</w:t>
      </w:r>
    </w:p>
    <w:p w14:paraId="28D77955" w14:textId="77777777" w:rsidR="00C94AA5" w:rsidRPr="00C94AA5" w:rsidRDefault="00C94AA5" w:rsidP="00C94AA5">
      <w:pPr>
        <w:pStyle w:val="Heading2"/>
        <w:rPr>
          <w:lang w:val="en-US"/>
        </w:rPr>
      </w:pPr>
      <w:r w:rsidRPr="00C94AA5">
        <w:rPr>
          <w:lang w:val="en-US"/>
        </w:rPr>
        <w:t>Physiological Reactions to Stress</w:t>
      </w:r>
    </w:p>
    <w:p w14:paraId="6D566D72" w14:textId="77777777" w:rsidR="00C94AA5" w:rsidRPr="00C94AA5" w:rsidRDefault="00C94AA5" w:rsidP="00C94AA5">
      <w:pPr>
        <w:rPr>
          <w:lang w:val="en-US"/>
        </w:rPr>
      </w:pPr>
      <w:r w:rsidRPr="00C94AA5">
        <w:rPr>
          <w:lang w:val="en-US"/>
        </w:rPr>
        <w:t>Can work-related stress kill you? This is clearly an important question for organizations, and it is even more important for individuals who experience excessive stress at work. Many studies of physiological reactions to stress have concentrated on the cardiovascular system, specifically on the various risk factors that might prompt heart attacks. For example, work stress is associated with electrocardiogram irregularities and elevated levels of blood pressure, cholesterol, and pulse.</w:t>
      </w:r>
      <w:hyperlink r:id="rId148" w:anchor="P7000499578000000000000000005363" w:tgtFrame="_blank" w:history="1">
        <w:r w:rsidRPr="00C94AA5">
          <w:rPr>
            <w:rStyle w:val="Hyperlink"/>
            <w:vertAlign w:val="superscript"/>
            <w:lang w:val="en-US"/>
          </w:rPr>
          <w:t>91</w:t>
        </w:r>
      </w:hyperlink>
      <w:r w:rsidRPr="00C94AA5">
        <w:rPr>
          <w:lang w:val="en-US"/>
        </w:rPr>
        <w:t> Stress has also been associated with the onset of diseases such as respiratory and bacterial infections due to its ill effects on the immune system.</w:t>
      </w:r>
      <w:hyperlink r:id="rId149" w:anchor="P7000499578000000000000000005365" w:tgtFrame="_blank" w:history="1">
        <w:r w:rsidRPr="00C94AA5">
          <w:rPr>
            <w:rStyle w:val="Hyperlink"/>
            <w:vertAlign w:val="superscript"/>
            <w:lang w:val="en-US"/>
          </w:rPr>
          <w:t>92</w:t>
        </w:r>
      </w:hyperlink>
      <w:r w:rsidRPr="00C94AA5">
        <w:rPr>
          <w:lang w:val="en-US"/>
        </w:rPr>
        <w:t> The accumulation of stress into burnout has been particularly implicated in cardiovascular problems.</w:t>
      </w:r>
      <w:hyperlink r:id="rId150" w:anchor="P7000499578000000000000000005368" w:tgtFrame="_blank" w:history="1">
        <w:r w:rsidRPr="00C94AA5">
          <w:rPr>
            <w:rStyle w:val="Hyperlink"/>
            <w:vertAlign w:val="superscript"/>
            <w:lang w:val="en-US"/>
          </w:rPr>
          <w:t>93</w:t>
        </w:r>
      </w:hyperlink>
    </w:p>
    <w:p w14:paraId="2F506048" w14:textId="77777777" w:rsidR="00934485" w:rsidRPr="00934485" w:rsidRDefault="00934485" w:rsidP="00934485">
      <w:pPr>
        <w:pStyle w:val="Heading1"/>
        <w:rPr>
          <w:lang w:val="en-US"/>
        </w:rPr>
      </w:pPr>
      <w:r w:rsidRPr="00934485">
        <w:rPr>
          <w:lang w:val="en-US"/>
        </w:rPr>
        <w:t>Organizational Strategies for Managing Stress</w:t>
      </w:r>
    </w:p>
    <w:p w14:paraId="22C0ECAF" w14:textId="111BDB34" w:rsidR="0047748C" w:rsidRDefault="00265C02" w:rsidP="00BA11E5">
      <w:pPr>
        <w:rPr>
          <w:lang w:val="en-US"/>
        </w:rPr>
      </w:pPr>
      <w:r w:rsidRPr="00265C02">
        <w:rPr>
          <w:lang w:val="en-US"/>
        </w:rPr>
        <w:t>This chapter would be incomplete without a discussion of personal and organizational strategies to manage stress. In general, these strategies either reduce demands on employees or enhance their resources.</w:t>
      </w:r>
    </w:p>
    <w:p w14:paraId="2C43BBD7" w14:textId="77777777" w:rsidR="00265C02" w:rsidRPr="00265C02" w:rsidRDefault="00265C02" w:rsidP="00265C02">
      <w:pPr>
        <w:pStyle w:val="Heading2"/>
        <w:rPr>
          <w:lang w:val="en-US"/>
        </w:rPr>
      </w:pPr>
      <w:r w:rsidRPr="00265C02">
        <w:rPr>
          <w:lang w:val="en-US"/>
        </w:rPr>
        <w:t>Job Redesign</w:t>
      </w:r>
    </w:p>
    <w:p w14:paraId="0CE2B4D2" w14:textId="6223670F" w:rsidR="00265C02" w:rsidRDefault="00265C02" w:rsidP="00265C02">
      <w:pPr>
        <w:rPr>
          <w:lang w:val="en-US"/>
        </w:rPr>
      </w:pPr>
      <w:r w:rsidRPr="00265C02">
        <w:rPr>
          <w:lang w:val="en-US"/>
        </w:rPr>
        <w:t>Organizations can redesign jobs to reduce their stressful characteristics. In theory, it is possible to redesign jobs anywhere in the organization to this end. Thus, an overloaded executive might be given an assistant to reduce the number of tasks he or she must perform. In practice, most formal job redesign efforts have involved enriching operative-level jobs to make them more stimulating and challenging.</w:t>
      </w:r>
    </w:p>
    <w:p w14:paraId="03359753" w14:textId="6C971D34" w:rsidR="00265C02" w:rsidRPr="00265C02" w:rsidRDefault="00265C02" w:rsidP="00265C02">
      <w:pPr>
        <w:pStyle w:val="Heading3"/>
        <w:rPr>
          <w:lang w:val="en-US"/>
        </w:rPr>
      </w:pPr>
      <w:r w:rsidRPr="00265C02">
        <w:rPr>
          <w:lang w:val="en-US"/>
        </w:rPr>
        <w:t>providing more autonomy</w:t>
      </w:r>
    </w:p>
    <w:p w14:paraId="703FA5DE" w14:textId="77777777" w:rsidR="00265C02" w:rsidRPr="00265C02" w:rsidRDefault="00265C02" w:rsidP="00265C02">
      <w:pPr>
        <w:rPr>
          <w:lang w:val="en-US"/>
        </w:rPr>
      </w:pPr>
      <w:r w:rsidRPr="00265C02">
        <w:rPr>
          <w:lang w:val="en-US"/>
        </w:rPr>
        <w:t>Especially for service jobs, there is growing evidence that providing more autonomy in how service is delivered can alleviate stress and burnout.</w:t>
      </w:r>
      <w:hyperlink r:id="rId151" w:anchor="P700049957800000000000000000536A" w:tgtFrame="_blank" w:history="1">
        <w:r w:rsidRPr="00265C02">
          <w:rPr>
            <w:rStyle w:val="Hyperlink"/>
            <w:vertAlign w:val="superscript"/>
            <w:lang w:val="en-US"/>
          </w:rPr>
          <w:t>94</w:t>
        </w:r>
      </w:hyperlink>
      <w:r w:rsidRPr="00265C02">
        <w:rPr>
          <w:lang w:val="en-US"/>
        </w:rPr>
        <w:t> Call-</w:t>
      </w:r>
      <w:proofErr w:type="spellStart"/>
      <w:r w:rsidRPr="00265C02">
        <w:rPr>
          <w:lang w:val="en-US"/>
        </w:rPr>
        <w:t>centre</w:t>
      </w:r>
      <w:proofErr w:type="spellEnd"/>
      <w:r w:rsidRPr="00265C02">
        <w:rPr>
          <w:lang w:val="en-US"/>
        </w:rPr>
        <w:t xml:space="preserve"> workers, fast-food employees, some salespeople, and some hospitality workers are highly “scripted” by employers, with the idea that uniformity will be appreciated by customers. This idea is debatable, but what is not debatable is that this lack of personal control goes against the research-supported prescriptions of job enrichment (</w:t>
      </w:r>
      <w:hyperlink r:id="rId152" w:anchor="P7000499578000000000000000001F03" w:tgtFrame="_blank" w:history="1">
        <w:r w:rsidRPr="00265C02">
          <w:rPr>
            <w:rStyle w:val="Hyperlink"/>
            <w:lang w:val="en-US"/>
          </w:rPr>
          <w:t>Chapter 6</w:t>
        </w:r>
      </w:hyperlink>
      <w:r w:rsidRPr="00265C02">
        <w:rPr>
          <w:lang w:val="en-US"/>
        </w:rPr>
        <w:t>) and empowerment (</w:t>
      </w:r>
      <w:hyperlink r:id="rId153" w:anchor="P7000499578000000000000000003A04" w:tgtFrame="_blank" w:history="1">
        <w:r w:rsidRPr="00265C02">
          <w:rPr>
            <w:rStyle w:val="Hyperlink"/>
            <w:lang w:val="en-US"/>
          </w:rPr>
          <w:t>Chapter 12</w:t>
        </w:r>
      </w:hyperlink>
      <w:r w:rsidRPr="00265C02">
        <w:rPr>
          <w:lang w:val="en-US"/>
        </w:rPr>
        <w:t xml:space="preserve">), and the job demands–resources model of stress. Boundary role service jobs require a high degree of emotional regulation in any event, and some autonomy allows employees to cope with emotional </w:t>
      </w:r>
      <w:proofErr w:type="spellStart"/>
      <w:r w:rsidRPr="00265C02">
        <w:rPr>
          <w:lang w:val="en-US"/>
        </w:rPr>
        <w:t>labour</w:t>
      </w:r>
      <w:proofErr w:type="spellEnd"/>
      <w:r w:rsidRPr="00265C02">
        <w:rPr>
          <w:lang w:val="en-US"/>
        </w:rPr>
        <w:t xml:space="preserve"> by adjusting their responses to the needs of the moment in line with their own personalities. Guidelines about desired service outcomes can replace rigid scripts, especially for routine (non-emergency) encounters. Also, excessive electronic monitoring should be avoided in call centres.</w:t>
      </w:r>
      <w:hyperlink r:id="rId154" w:anchor="P700049957800000000000000000536C" w:tgtFrame="_blank" w:history="1">
        <w:r w:rsidRPr="00265C02">
          <w:rPr>
            <w:rStyle w:val="Hyperlink"/>
            <w:vertAlign w:val="superscript"/>
            <w:lang w:val="en-US"/>
          </w:rPr>
          <w:t>95</w:t>
        </w:r>
      </w:hyperlink>
    </w:p>
    <w:p w14:paraId="54CB1DB9" w14:textId="77777777" w:rsidR="00265C02" w:rsidRPr="00265C02" w:rsidRDefault="00265C02" w:rsidP="00265C02">
      <w:pPr>
        <w:rPr>
          <w:lang w:val="en-US"/>
        </w:rPr>
      </w:pPr>
      <w:r w:rsidRPr="00265C02">
        <w:rPr>
          <w:lang w:val="en-US"/>
        </w:rPr>
        <w:t>A special word should be said about the stressful job designs that often emerge from heavy-handed downsizings, restructurings, and mergers. Common symptoms of such jobs are extreme role overload, increased responsibility without corresponding authority to act, and the assignment of tasks for which no training is provided. Executives overseeing such change efforts should obtain professional assistance to ensure proper job designs.</w:t>
      </w:r>
    </w:p>
    <w:p w14:paraId="0FA0EF9F" w14:textId="77777777" w:rsidR="00265C02" w:rsidRPr="00265C02" w:rsidRDefault="00265C02" w:rsidP="00265C02">
      <w:pPr>
        <w:pStyle w:val="Heading2"/>
        <w:rPr>
          <w:lang w:val="en-US"/>
        </w:rPr>
      </w:pPr>
      <w:r w:rsidRPr="00265C02">
        <w:rPr>
          <w:lang w:val="en-US"/>
        </w:rPr>
        <w:t>“Family-Friendly” Human Resource Policies</w:t>
      </w:r>
    </w:p>
    <w:p w14:paraId="4D7BDE05" w14:textId="77777777" w:rsidR="00FB6CD2" w:rsidRPr="00FB6CD2" w:rsidRDefault="00FB6CD2" w:rsidP="00FB6CD2">
      <w:pPr>
        <w:rPr>
          <w:lang w:val="en-US"/>
        </w:rPr>
      </w:pPr>
      <w:r w:rsidRPr="00FB6CD2">
        <w:rPr>
          <w:lang w:val="en-US"/>
        </w:rPr>
        <w:t>Some organizations have experimented with programs designed to help employees “manage” work-related stress. Such programs are also available from independent off-work sources. Some of these programs help physically and mentally healthy employees prevent problems due to stress. Others are therapeutic in nature, aimed at individuals who are already experiencing stress problems. Although the exact content of the programs varies, most involve one or more of the following techniques: meditation, training in muscle-relaxation exercises, biofeedback training to control physiological processes, training in time management, and training to think more positively and realistically about sources of job stress.</w:t>
      </w:r>
      <w:hyperlink r:id="rId155" w:anchor="P7000499578000000000000000005378" w:tgtFrame="_blank" w:history="1">
        <w:r w:rsidRPr="00FB6CD2">
          <w:rPr>
            <w:rStyle w:val="Hyperlink"/>
            <w:vertAlign w:val="superscript"/>
            <w:lang w:val="en-US"/>
          </w:rPr>
          <w:t>101</w:t>
        </w:r>
      </w:hyperlink>
      <w:r w:rsidRPr="00FB6CD2">
        <w:rPr>
          <w:lang w:val="en-US"/>
        </w:rPr>
        <w:t> Evidence suggests that these applications are useful in reducing physiological arousal, sleep disturbances, and self-reported tension and anxiety.</w:t>
      </w:r>
      <w:hyperlink r:id="rId156" w:anchor="P700049957800000000000000000537A" w:tgtFrame="_blank" w:history="1">
        <w:r w:rsidRPr="00FB6CD2">
          <w:rPr>
            <w:rStyle w:val="Hyperlink"/>
            <w:vertAlign w:val="superscript"/>
            <w:lang w:val="en-US"/>
          </w:rPr>
          <w:t>102</w:t>
        </w:r>
      </w:hyperlink>
    </w:p>
    <w:p w14:paraId="5DA95093" w14:textId="3D17C1D6" w:rsidR="00FB6CD2" w:rsidRPr="00FB6CD2" w:rsidRDefault="00FB6CD2" w:rsidP="00FB6CD2">
      <w:pPr>
        <w:pStyle w:val="Heading3"/>
        <w:rPr>
          <w:lang w:val="en-US"/>
        </w:rPr>
      </w:pPr>
      <w:r w:rsidRPr="00FB6CD2">
        <w:rPr>
          <w:lang w:val="en-US"/>
        </w:rPr>
        <w:t>Applied Focus</w:t>
      </w:r>
      <w:r>
        <w:rPr>
          <w:lang w:val="en-US"/>
        </w:rPr>
        <w:t xml:space="preserve">: </w:t>
      </w:r>
      <w:proofErr w:type="spellStart"/>
      <w:r w:rsidRPr="00FB6CD2">
        <w:rPr>
          <w:lang w:val="en-US"/>
        </w:rPr>
        <w:t>Vancity</w:t>
      </w:r>
      <w:proofErr w:type="spellEnd"/>
      <w:r w:rsidRPr="00FB6CD2">
        <w:rPr>
          <w:lang w:val="en-US"/>
        </w:rPr>
        <w:t xml:space="preserve"> Offers Family-Friendly Policies</w:t>
      </w:r>
    </w:p>
    <w:p w14:paraId="4384FE5B" w14:textId="77777777" w:rsidR="00FB6CD2" w:rsidRPr="00FB6CD2" w:rsidRDefault="00FB6CD2" w:rsidP="00FB6CD2">
      <w:pPr>
        <w:rPr>
          <w:lang w:val="en-US"/>
        </w:rPr>
      </w:pPr>
      <w:r w:rsidRPr="00FB6CD2">
        <w:rPr>
          <w:lang w:val="en-US"/>
        </w:rPr>
        <w:t xml:space="preserve">Vancouver City Savings Credit Union, popularly known as </w:t>
      </w:r>
      <w:proofErr w:type="spellStart"/>
      <w:r w:rsidRPr="00FB6CD2">
        <w:rPr>
          <w:lang w:val="en-US"/>
        </w:rPr>
        <w:t>Vancity</w:t>
      </w:r>
      <w:proofErr w:type="spellEnd"/>
      <w:r w:rsidRPr="00FB6CD2">
        <w:rPr>
          <w:lang w:val="en-US"/>
        </w:rPr>
        <w:t xml:space="preserve">, is a cooperative credit union that offers financial products and services to its members across British Columbia. It is Canada’s largest community-based credit union, providing loans, mortgages, investments, credit cards, and insurance. </w:t>
      </w:r>
      <w:proofErr w:type="spellStart"/>
      <w:r w:rsidRPr="00FB6CD2">
        <w:rPr>
          <w:lang w:val="en-US"/>
        </w:rPr>
        <w:t>Vancity</w:t>
      </w:r>
      <w:proofErr w:type="spellEnd"/>
      <w:r w:rsidRPr="00FB6CD2">
        <w:rPr>
          <w:lang w:val="en-US"/>
        </w:rPr>
        <w:t xml:space="preserve"> is among Canada’s Top 100 Employers and Canada’s Top Family-Friendly Employers, as determined by </w:t>
      </w:r>
      <w:proofErr w:type="spellStart"/>
      <w:r w:rsidRPr="00FB6CD2">
        <w:rPr>
          <w:lang w:val="en-US"/>
        </w:rPr>
        <w:t>Mediacorp</w:t>
      </w:r>
      <w:proofErr w:type="spellEnd"/>
      <w:r w:rsidRPr="00FB6CD2">
        <w:rPr>
          <w:lang w:val="en-US"/>
        </w:rPr>
        <w:t xml:space="preserve">. At the core of its many family-friendly policies, </w:t>
      </w:r>
      <w:proofErr w:type="spellStart"/>
      <w:r w:rsidRPr="00FB6CD2">
        <w:rPr>
          <w:lang w:val="en-US"/>
        </w:rPr>
        <w:t>Vancity</w:t>
      </w:r>
      <w:proofErr w:type="spellEnd"/>
      <w:r w:rsidRPr="00FB6CD2">
        <w:rPr>
          <w:lang w:val="en-US"/>
        </w:rPr>
        <w:t xml:space="preserve"> is Canada’s largest Living Wage Employer, subscribing to a program that ensures that wages and salaries are set to provide a genuine living wage. This means that the lowest-paid </w:t>
      </w:r>
      <w:proofErr w:type="spellStart"/>
      <w:r w:rsidRPr="00FB6CD2">
        <w:rPr>
          <w:lang w:val="en-US"/>
        </w:rPr>
        <w:t>Vancity</w:t>
      </w:r>
      <w:proofErr w:type="spellEnd"/>
      <w:r w:rsidRPr="00FB6CD2">
        <w:rPr>
          <w:lang w:val="en-US"/>
        </w:rPr>
        <w:t xml:space="preserve"> employees make about twice the provincial minimum wage, enabling adequate provision for child care and avoiding the need to hold multiple jobs. </w:t>
      </w:r>
      <w:proofErr w:type="spellStart"/>
      <w:r w:rsidRPr="00FB6CD2">
        <w:rPr>
          <w:lang w:val="en-US"/>
        </w:rPr>
        <w:t>Vancity</w:t>
      </w:r>
      <w:proofErr w:type="spellEnd"/>
      <w:r w:rsidRPr="00FB6CD2">
        <w:rPr>
          <w:lang w:val="en-US"/>
        </w:rPr>
        <w:t xml:space="preserve"> also offers generous maternity and parental benefits, ranging up to 85% of salary for 35 weeks. Various family-friendly options that allow people to tailor their work schedules to their family lives include flextime, telecommuting, a compressed workweek (fewer days at more hours per day), shortened work weeks (fewer hours for less pay), job sharing with coworkers, and up to 24 months of unpaid leave, and a free week’s summer camp retreat for teens.</w:t>
      </w:r>
    </w:p>
    <w:p w14:paraId="601EB290" w14:textId="77777777" w:rsidR="00FB6CD2" w:rsidRPr="00FB6CD2" w:rsidRDefault="00FB6CD2" w:rsidP="00FB6CD2">
      <w:pPr>
        <w:rPr>
          <w:lang w:val="en-US"/>
        </w:rPr>
      </w:pPr>
      <w:r w:rsidRPr="00FB6CD2">
        <w:rPr>
          <w:lang w:val="en-US"/>
        </w:rPr>
        <w:t xml:space="preserve">In addition to its family-friendly policies, </w:t>
      </w:r>
      <w:proofErr w:type="spellStart"/>
      <w:r w:rsidRPr="00FB6CD2">
        <w:rPr>
          <w:lang w:val="en-US"/>
        </w:rPr>
        <w:t>Vancity</w:t>
      </w:r>
      <w:proofErr w:type="spellEnd"/>
      <w:r w:rsidRPr="00FB6CD2">
        <w:rPr>
          <w:lang w:val="en-US"/>
        </w:rPr>
        <w:t xml:space="preserve"> offers </w:t>
      </w:r>
      <w:proofErr w:type="gramStart"/>
      <w:r w:rsidRPr="00FB6CD2">
        <w:rPr>
          <w:lang w:val="en-US"/>
        </w:rPr>
        <w:t>a number of</w:t>
      </w:r>
      <w:proofErr w:type="gramEnd"/>
      <w:r w:rsidRPr="00FB6CD2">
        <w:rPr>
          <w:lang w:val="en-US"/>
        </w:rPr>
        <w:t xml:space="preserve"> other benefits that combat daily hassles and help deal with stress. Smaller perks are free parking, a public transit subsidy, secure bike parking, and fitness classes. More substantial ones include solid health and pension plans and a beginning minimum of three weeks of vacation per year.</w:t>
      </w:r>
    </w:p>
    <w:p w14:paraId="5E502252" w14:textId="77777777" w:rsidR="00FB6CD2" w:rsidRPr="00FB6CD2" w:rsidRDefault="00FB6CD2" w:rsidP="00FB6CD2">
      <w:pPr>
        <w:pStyle w:val="Heading2"/>
        <w:rPr>
          <w:lang w:val="en-US"/>
        </w:rPr>
      </w:pPr>
      <w:r w:rsidRPr="00FB6CD2">
        <w:rPr>
          <w:lang w:val="en-US"/>
        </w:rPr>
        <w:t>Work–Life Balance, Fitness, and Wellness Programs</w:t>
      </w:r>
    </w:p>
    <w:p w14:paraId="430296BD" w14:textId="77777777" w:rsidR="00FB6CD2" w:rsidRPr="00FB6CD2" w:rsidRDefault="00FB6CD2" w:rsidP="00FB6CD2">
      <w:pPr>
        <w:rPr>
          <w:lang w:val="en-US"/>
        </w:rPr>
      </w:pPr>
      <w:r w:rsidRPr="00FB6CD2">
        <w:rPr>
          <w:lang w:val="en-US"/>
        </w:rPr>
        <w:t>Many people have argued that a balanced lifestyle that includes a variety of leisure activities combined with a healthy diet and physical exercise can reduce stress and counteract some of the adverse physiological effects of stress. For some organizations, work–life balance programs and quality-of-life benefits have become a strategic retention tool. Employees are increasingly demanding work–life balance benefits, and employers are realizing that by providing them they can increase commitment and reduce turnover.</w:t>
      </w:r>
    </w:p>
    <w:p w14:paraId="555DB417" w14:textId="77777777" w:rsidR="00FB6CD2" w:rsidRPr="00FB6CD2" w:rsidRDefault="00FB6CD2" w:rsidP="00FB6CD2">
      <w:pPr>
        <w:rPr>
          <w:lang w:val="en-US"/>
        </w:rPr>
      </w:pPr>
      <w:r w:rsidRPr="00FB6CD2">
        <w:rPr>
          <w:lang w:val="en-US"/>
        </w:rPr>
        <w:t>At Husky Injection Molding Systems, the cafeteria serves only healthy food. The company’s head office in Bolton, Ontario, has a naturopath, a chiropractor, a medical doctor, a nurse, and a massage therapist on staff, and employees are encouraged to use the company’s large fitness centre.</w:t>
      </w:r>
      <w:hyperlink r:id="rId157" w:anchor="P700049957800000000000000000537C" w:tgtFrame="_blank" w:history="1">
        <w:r w:rsidRPr="00FB6CD2">
          <w:rPr>
            <w:rStyle w:val="Hyperlink"/>
            <w:vertAlign w:val="superscript"/>
            <w:lang w:val="en-US"/>
          </w:rPr>
          <w:t>103</w:t>
        </w:r>
      </w:hyperlink>
      <w:r w:rsidRPr="00FB6CD2">
        <w:rPr>
          <w:lang w:val="en-US"/>
        </w:rPr>
        <w:t xml:space="preserve"> The </w:t>
      </w:r>
      <w:proofErr w:type="spellStart"/>
      <w:r w:rsidRPr="00FB6CD2">
        <w:rPr>
          <w:lang w:val="en-US"/>
        </w:rPr>
        <w:t>DundeeWealth</w:t>
      </w:r>
      <w:proofErr w:type="spellEnd"/>
      <w:r w:rsidRPr="00FB6CD2">
        <w:rPr>
          <w:lang w:val="en-US"/>
        </w:rPr>
        <w:t xml:space="preserve"> investment firm features weight-loss contests, fitness classes, and consultation on home training programs.</w:t>
      </w:r>
      <w:hyperlink r:id="rId158" w:anchor="P700049957800000000000000000537E" w:tgtFrame="_blank" w:history="1">
        <w:r w:rsidRPr="00FB6CD2">
          <w:rPr>
            <w:rStyle w:val="Hyperlink"/>
            <w:vertAlign w:val="superscript"/>
            <w:lang w:val="en-US"/>
          </w:rPr>
          <w:t>104</w:t>
        </w:r>
      </w:hyperlink>
    </w:p>
    <w:p w14:paraId="3B60C284" w14:textId="32157A8C" w:rsidR="00FB6CD2" w:rsidRDefault="00FB6CD2" w:rsidP="00FB6CD2">
      <w:pPr>
        <w:pStyle w:val="Heading3"/>
        <w:rPr>
          <w:lang w:val="en-US"/>
        </w:rPr>
      </w:pPr>
      <w:r>
        <w:rPr>
          <w:lang w:val="en-US"/>
        </w:rPr>
        <w:t>research</w:t>
      </w:r>
    </w:p>
    <w:p w14:paraId="06D2B19F" w14:textId="446A4187" w:rsidR="00FB6CD2" w:rsidRPr="00FB6CD2" w:rsidRDefault="00FB6CD2" w:rsidP="00FB6CD2">
      <w:pPr>
        <w:rPr>
          <w:lang w:val="en-US"/>
        </w:rPr>
      </w:pPr>
      <w:r w:rsidRPr="00FB6CD2">
        <w:rPr>
          <w:lang w:val="en-US"/>
        </w:rPr>
        <w:t>Studies show that fitness training is associated with improved mood, a better self-concept, reduced absenteeism, enhanced job satisfaction, and reports of better performance.</w:t>
      </w:r>
      <w:hyperlink r:id="rId159" w:anchor="P7000499578000000000000000005380" w:tgtFrame="_blank" w:history="1">
        <w:r w:rsidRPr="00FB6CD2">
          <w:rPr>
            <w:rStyle w:val="Hyperlink"/>
            <w:vertAlign w:val="superscript"/>
            <w:lang w:val="en-US"/>
          </w:rPr>
          <w:t>105</w:t>
        </w:r>
      </w:hyperlink>
      <w:r w:rsidRPr="00FB6CD2">
        <w:rPr>
          <w:lang w:val="en-US"/>
        </w:rPr>
        <w:t>Work–life programs are also believed to result in lower health-care costs. Some of these improvements probably stem from stress reduction.</w:t>
      </w:r>
    </w:p>
    <w:p w14:paraId="74B51934" w14:textId="64E833AB" w:rsidR="00265C02" w:rsidRDefault="00FB6CD2" w:rsidP="00FB6CD2">
      <w:pPr>
        <w:pStyle w:val="Heading1"/>
        <w:rPr>
          <w:lang w:val="en-US"/>
        </w:rPr>
      </w:pPr>
      <w:r>
        <w:rPr>
          <w:lang w:val="en-US"/>
        </w:rPr>
        <w:t>Case studies</w:t>
      </w:r>
    </w:p>
    <w:p w14:paraId="3B1301B6" w14:textId="67C7E9ED" w:rsidR="00FB6CD2" w:rsidRDefault="00FB6CD2" w:rsidP="00FB6CD2">
      <w:pPr>
        <w:pStyle w:val="Heading2"/>
        <w:rPr>
          <w:lang w:val="en-US"/>
        </w:rPr>
      </w:pPr>
      <w:r>
        <w:rPr>
          <w:lang w:val="en-US"/>
        </w:rPr>
        <w:t>Though guy</w:t>
      </w:r>
    </w:p>
    <w:p w14:paraId="0E295865" w14:textId="77777777" w:rsidR="00FB6CD2" w:rsidRPr="00FB6CD2" w:rsidRDefault="00FB6CD2" w:rsidP="00FB6CD2">
      <w:pPr>
        <w:rPr>
          <w:b/>
          <w:bCs/>
          <w:lang w:val="en-US"/>
        </w:rPr>
      </w:pPr>
      <w:r w:rsidRPr="00FB6CD2">
        <w:rPr>
          <w:b/>
          <w:bCs/>
          <w:lang w:val="en-US"/>
        </w:rPr>
        <w:t>Case Study: Tough Guy</w:t>
      </w:r>
    </w:p>
    <w:p w14:paraId="6330E219" w14:textId="77777777" w:rsidR="00FB6CD2" w:rsidRPr="00FB6CD2" w:rsidRDefault="00FB6CD2" w:rsidP="00FB6CD2">
      <w:pPr>
        <w:rPr>
          <w:lang w:val="en-US"/>
        </w:rPr>
      </w:pPr>
      <w:r w:rsidRPr="00FB6CD2">
        <w:rPr>
          <w:lang w:val="en-US"/>
        </w:rPr>
        <w:t xml:space="preserve">A mere half-block away from the office on a pleasing fall day—the kind that caught the attention of most New Yorkers—Jeremy Frazer, an associate at the investment bank Hudson Smith Gordon (“Hudson”) thought about Chip </w:t>
      </w:r>
      <w:proofErr w:type="spellStart"/>
      <w:r w:rsidRPr="00FB6CD2">
        <w:rPr>
          <w:lang w:val="en-US"/>
        </w:rPr>
        <w:t>Mazey</w:t>
      </w:r>
      <w:proofErr w:type="spellEnd"/>
      <w:r w:rsidRPr="00FB6CD2">
        <w:rPr>
          <w:lang w:val="en-US"/>
        </w:rPr>
        <w:t>, one of the vice presidents he was working with on a negotiation. Frazer and three other members working on the deal, Jean Fenster, Rich Patten, and Payton Edwards, had finally confided in each other about what it was like to work for the VP.</w:t>
      </w:r>
    </w:p>
    <w:p w14:paraId="655EB6E4" w14:textId="77777777" w:rsidR="00FB6CD2" w:rsidRPr="00FB6CD2" w:rsidRDefault="00FB6CD2" w:rsidP="00FB6CD2">
      <w:pPr>
        <w:rPr>
          <w:lang w:val="en-US"/>
        </w:rPr>
      </w:pPr>
      <w:r w:rsidRPr="00FB6CD2">
        <w:rPr>
          <w:lang w:val="en-US"/>
        </w:rPr>
        <w:t xml:space="preserve">They found themselves in a difficult situation, one that most of them thought they had no power to change. After all, doing something about </w:t>
      </w:r>
      <w:proofErr w:type="spellStart"/>
      <w:r w:rsidRPr="00FB6CD2">
        <w:rPr>
          <w:lang w:val="en-US"/>
        </w:rPr>
        <w:t>Mazey’s</w:t>
      </w:r>
      <w:proofErr w:type="spellEnd"/>
      <w:r w:rsidRPr="00FB6CD2">
        <w:rPr>
          <w:lang w:val="en-US"/>
        </w:rPr>
        <w:t xml:space="preserve"> behavior was tricky business. First was the fear of confronting </w:t>
      </w:r>
      <w:proofErr w:type="spellStart"/>
      <w:r w:rsidRPr="00FB6CD2">
        <w:rPr>
          <w:lang w:val="en-US"/>
        </w:rPr>
        <w:t>Mazey</w:t>
      </w:r>
      <w:proofErr w:type="spellEnd"/>
      <w:r w:rsidRPr="00FB6CD2">
        <w:rPr>
          <w:lang w:val="en-US"/>
        </w:rPr>
        <w:t xml:space="preserve">. Another concern was the likelihood that </w:t>
      </w:r>
      <w:proofErr w:type="spellStart"/>
      <w:r w:rsidRPr="00FB6CD2">
        <w:rPr>
          <w:lang w:val="en-US"/>
        </w:rPr>
        <w:t>Mazey</w:t>
      </w:r>
      <w:proofErr w:type="spellEnd"/>
      <w:r w:rsidRPr="00FB6CD2">
        <w:rPr>
          <w:lang w:val="en-US"/>
        </w:rPr>
        <w:t xml:space="preserve"> would probably deny his behavior or wouldn’t think that a problem existed. Then there was the unease about escalating the discussion to include a conversation with </w:t>
      </w:r>
      <w:proofErr w:type="spellStart"/>
      <w:r w:rsidRPr="00FB6CD2">
        <w:rPr>
          <w:lang w:val="en-US"/>
        </w:rPr>
        <w:t>Mazey’s</w:t>
      </w:r>
      <w:proofErr w:type="spellEnd"/>
      <w:r w:rsidRPr="00FB6CD2">
        <w:rPr>
          <w:lang w:val="en-US"/>
        </w:rPr>
        <w:t xml:space="preserve"> boss. Going upstairs might cause a tense situation to become even worse. Not really knowing what to do irked Frazer, though he couldn’t exactly say why. He thought about the stories his co-workers had shared.</w:t>
      </w:r>
    </w:p>
    <w:p w14:paraId="7D9B328C" w14:textId="77777777" w:rsidR="00FB6CD2" w:rsidRPr="00FB6CD2" w:rsidRDefault="00FB6CD2" w:rsidP="00FB6CD2">
      <w:pPr>
        <w:rPr>
          <w:lang w:val="en-US"/>
        </w:rPr>
      </w:pPr>
      <w:r w:rsidRPr="00FB6CD2">
        <w:rPr>
          <w:lang w:val="en-US"/>
        </w:rPr>
        <w:t>Bulge, Middle, or Boutique?</w:t>
      </w:r>
    </w:p>
    <w:p w14:paraId="45EF3060" w14:textId="77777777" w:rsidR="00FB6CD2" w:rsidRPr="00FB6CD2" w:rsidRDefault="00FB6CD2" w:rsidP="00FB6CD2">
      <w:pPr>
        <w:rPr>
          <w:lang w:val="en-US"/>
        </w:rPr>
      </w:pPr>
      <w:r w:rsidRPr="00FB6CD2">
        <w:rPr>
          <w:lang w:val="en-US"/>
        </w:rPr>
        <w:t>The lure of high risk and high reward made investment banking an attractive career for many in the world of finance. Organizations employed investment banks to help work out financial problems. Offering a mix of business activities, investment banks issued securities, helped investors to purchase securities, managed financials assets, traded securities, and provided financial advice. Investment banks came in several sizes. The largest were called “bulge bracket” firms; the “middle market” companies tended to be regionally based; and “boutique” banks were smaller and more specialized. As a “middle market” firm, Hudson was oriented toward financial analysis and program trading.</w:t>
      </w:r>
    </w:p>
    <w:p w14:paraId="041FB51C" w14:textId="77777777" w:rsidR="00FB6CD2" w:rsidRPr="00FB6CD2" w:rsidRDefault="00FB6CD2" w:rsidP="00FB6CD2">
      <w:pPr>
        <w:rPr>
          <w:lang w:val="en-US"/>
        </w:rPr>
      </w:pPr>
      <w:r w:rsidRPr="00FB6CD2">
        <w:rPr>
          <w:lang w:val="en-US"/>
        </w:rPr>
        <w:t>To support their security sales and trading activities, investment banks hired and maintained large staffs of research analysts. As Frazer described,</w:t>
      </w:r>
    </w:p>
    <w:p w14:paraId="4F73ABAB" w14:textId="77777777" w:rsidR="00FB6CD2" w:rsidRPr="00FB6CD2" w:rsidRDefault="00FB6CD2" w:rsidP="00FB6CD2">
      <w:pPr>
        <w:rPr>
          <w:lang w:val="en-US"/>
        </w:rPr>
      </w:pPr>
      <w:r w:rsidRPr="00FB6CD2">
        <w:rPr>
          <w:i/>
          <w:iCs/>
          <w:lang w:val="en-US"/>
        </w:rPr>
        <w:t xml:space="preserve">In investment banking, you make deals for companies to raise capital—debt or equity. Research supports that effort. By becoming expert in a </w:t>
      </w:r>
      <w:proofErr w:type="gramStart"/>
      <w:r w:rsidRPr="00FB6CD2">
        <w:rPr>
          <w:i/>
          <w:iCs/>
          <w:lang w:val="en-US"/>
        </w:rPr>
        <w:t>particular field</w:t>
      </w:r>
      <w:proofErr w:type="gramEnd"/>
      <w:r w:rsidRPr="00FB6CD2">
        <w:rPr>
          <w:i/>
          <w:iCs/>
          <w:lang w:val="en-US"/>
        </w:rPr>
        <w:t>, you generate more business. My firm is considered the leading expert on wireless carriers. This reputation translates into wireless communication companies’ wanting Hudson to do research on them.</w:t>
      </w:r>
    </w:p>
    <w:p w14:paraId="238D9750" w14:textId="77777777" w:rsidR="00FB6CD2" w:rsidRPr="00FB6CD2" w:rsidRDefault="00FB6CD2" w:rsidP="00FB6CD2">
      <w:pPr>
        <w:rPr>
          <w:lang w:val="en-US"/>
        </w:rPr>
      </w:pPr>
      <w:r w:rsidRPr="00FB6CD2">
        <w:rPr>
          <w:lang w:val="en-US"/>
        </w:rPr>
        <w:t>Making the Deal with a Fast-Tracker</w:t>
      </w:r>
    </w:p>
    <w:p w14:paraId="09F2A9E3" w14:textId="77777777" w:rsidR="00FB6CD2" w:rsidRPr="00FB6CD2" w:rsidRDefault="00FB6CD2" w:rsidP="00FB6CD2">
      <w:pPr>
        <w:rPr>
          <w:lang w:val="en-US"/>
        </w:rPr>
      </w:pPr>
      <w:r w:rsidRPr="00FB6CD2">
        <w:rPr>
          <w:lang w:val="en-US"/>
        </w:rPr>
        <w:t xml:space="preserve">Chip </w:t>
      </w:r>
      <w:proofErr w:type="spellStart"/>
      <w:r w:rsidRPr="00FB6CD2">
        <w:rPr>
          <w:lang w:val="en-US"/>
        </w:rPr>
        <w:t>Mazey</w:t>
      </w:r>
      <w:proofErr w:type="spellEnd"/>
      <w:r w:rsidRPr="00FB6CD2">
        <w:rPr>
          <w:lang w:val="en-US"/>
        </w:rPr>
        <w:t xml:space="preserve"> had been with Hudson 10 years and followed the “kiss up, kick down” mantra. His verbal lashings were sharp, unrelenting, and unprovoked. He had developed a nasty reputation among analysts and associates, which was passed to the firm’s top management only through their 360-degree review system. </w:t>
      </w:r>
      <w:proofErr w:type="spellStart"/>
      <w:r w:rsidRPr="00FB6CD2">
        <w:rPr>
          <w:lang w:val="en-US"/>
        </w:rPr>
        <w:t>Mazey</w:t>
      </w:r>
      <w:proofErr w:type="spellEnd"/>
      <w:r w:rsidRPr="00FB6CD2">
        <w:rPr>
          <w:lang w:val="en-US"/>
        </w:rPr>
        <w:t xml:space="preserve"> was very careful not to show his true </w:t>
      </w:r>
      <w:proofErr w:type="spellStart"/>
      <w:r w:rsidRPr="00FB6CD2">
        <w:rPr>
          <w:lang w:val="en-US"/>
        </w:rPr>
        <w:t>colours</w:t>
      </w:r>
      <w:proofErr w:type="spellEnd"/>
      <w:r w:rsidRPr="00FB6CD2">
        <w:rPr>
          <w:lang w:val="en-US"/>
        </w:rPr>
        <w:t xml:space="preserve"> when senior management was within earshot, but as result of the negative comments from below, his initial promotion to vice president was postponed. The decision came as a shock to him, because he believed he had always been submissive to upper management. Despite his poor people skills, </w:t>
      </w:r>
      <w:proofErr w:type="spellStart"/>
      <w:r w:rsidRPr="00FB6CD2">
        <w:rPr>
          <w:lang w:val="en-US"/>
        </w:rPr>
        <w:t>Mazey</w:t>
      </w:r>
      <w:proofErr w:type="spellEnd"/>
      <w:r w:rsidRPr="00FB6CD2">
        <w:rPr>
          <w:lang w:val="en-US"/>
        </w:rPr>
        <w:t xml:space="preserve"> was a solid banker, and he received the promotion as scheduled one year later.</w:t>
      </w:r>
    </w:p>
    <w:p w14:paraId="3D6C2A6E" w14:textId="77777777" w:rsidR="00FB6CD2" w:rsidRPr="00FB6CD2" w:rsidRDefault="00FB6CD2" w:rsidP="00FB6CD2">
      <w:pPr>
        <w:rPr>
          <w:lang w:val="en-US"/>
        </w:rPr>
      </w:pPr>
      <w:r w:rsidRPr="00FB6CD2">
        <w:rPr>
          <w:lang w:val="en-US"/>
        </w:rPr>
        <w:t xml:space="preserve">As a vice president, </w:t>
      </w:r>
      <w:proofErr w:type="spellStart"/>
      <w:r w:rsidRPr="00FB6CD2">
        <w:rPr>
          <w:lang w:val="en-US"/>
        </w:rPr>
        <w:t>Mazey’s</w:t>
      </w:r>
      <w:proofErr w:type="spellEnd"/>
      <w:r w:rsidRPr="00FB6CD2">
        <w:rPr>
          <w:lang w:val="en-US"/>
        </w:rPr>
        <w:t xml:space="preserve"> swagger and bravado increased exponentially. </w:t>
      </w:r>
      <w:proofErr w:type="spellStart"/>
      <w:r w:rsidRPr="00FB6CD2">
        <w:rPr>
          <w:lang w:val="en-US"/>
        </w:rPr>
        <w:t>Mazey</w:t>
      </w:r>
      <w:proofErr w:type="spellEnd"/>
      <w:r w:rsidRPr="00FB6CD2">
        <w:rPr>
          <w:lang w:val="en-US"/>
        </w:rPr>
        <w:t xml:space="preserve"> always had trouble interacting with his peers, but after his promotion, he was more ruthless to his subordinates than his peers. He often referred to subordinates as “you” or “analyst” and he reminded others of his new title by telling them, “I am superior to you.” It was common for him to yell at a subordinate in a rage, only to discover that he had made an error and there was no problem. In such a situation, </w:t>
      </w:r>
      <w:proofErr w:type="spellStart"/>
      <w:r w:rsidRPr="00FB6CD2">
        <w:rPr>
          <w:lang w:val="en-US"/>
        </w:rPr>
        <w:t>Mazey</w:t>
      </w:r>
      <w:proofErr w:type="spellEnd"/>
      <w:r w:rsidRPr="00FB6CD2">
        <w:rPr>
          <w:lang w:val="en-US"/>
        </w:rPr>
        <w:t xml:space="preserve"> would abruptly hang up the phone when he realized his error without a goodbye or apology. The targets of his verbal abuse disliked working with him and tried to spend time working on projects with other bankers.</w:t>
      </w:r>
    </w:p>
    <w:p w14:paraId="79A483F1" w14:textId="77777777" w:rsidR="00FB6CD2" w:rsidRPr="00FB6CD2" w:rsidRDefault="00FB6CD2" w:rsidP="00FB6CD2">
      <w:pPr>
        <w:rPr>
          <w:lang w:val="en-US"/>
        </w:rPr>
      </w:pPr>
      <w:r w:rsidRPr="00FB6CD2">
        <w:rPr>
          <w:lang w:val="en-US"/>
        </w:rPr>
        <w:t xml:space="preserve">The first time Frazer worked with </w:t>
      </w:r>
      <w:proofErr w:type="spellStart"/>
      <w:r w:rsidRPr="00FB6CD2">
        <w:rPr>
          <w:lang w:val="en-US"/>
        </w:rPr>
        <w:t>Mazey</w:t>
      </w:r>
      <w:proofErr w:type="spellEnd"/>
      <w:r w:rsidRPr="00FB6CD2">
        <w:rPr>
          <w:lang w:val="en-US"/>
        </w:rPr>
        <w:t xml:space="preserve"> was on a project </w:t>
      </w:r>
      <w:proofErr w:type="spellStart"/>
      <w:r w:rsidRPr="00FB6CD2">
        <w:rPr>
          <w:lang w:val="en-US"/>
        </w:rPr>
        <w:t>Mazey</w:t>
      </w:r>
      <w:proofErr w:type="spellEnd"/>
      <w:r w:rsidRPr="00FB6CD2">
        <w:rPr>
          <w:lang w:val="en-US"/>
        </w:rPr>
        <w:t xml:space="preserve"> was heading up. “I was assigned to this kick-ass </w:t>
      </w:r>
      <w:proofErr w:type="gramStart"/>
      <w:r w:rsidRPr="00FB6CD2">
        <w:rPr>
          <w:lang w:val="en-US"/>
        </w:rPr>
        <w:t>multibillion dollar</w:t>
      </w:r>
      <w:proofErr w:type="gramEnd"/>
      <w:r w:rsidRPr="00FB6CD2">
        <w:rPr>
          <w:lang w:val="en-US"/>
        </w:rPr>
        <w:t xml:space="preserve"> deal,” Frazer said. “Even better than that was the fact that the deal team included the vice president, so I was extremely excited about the opportunity.” The vice president </w:t>
      </w:r>
      <w:proofErr w:type="gramStart"/>
      <w:r w:rsidRPr="00FB6CD2">
        <w:rPr>
          <w:lang w:val="en-US"/>
        </w:rPr>
        <w:t>was in charge of</w:t>
      </w:r>
      <w:proofErr w:type="gramEnd"/>
      <w:r w:rsidRPr="00FB6CD2">
        <w:rPr>
          <w:lang w:val="en-US"/>
        </w:rPr>
        <w:t xml:space="preserve"> leading the deal and had a reputation of being “dynamic” and on the “fast track.” Frazer’s enthusiasm faded somewhat when he stepped into </w:t>
      </w:r>
      <w:proofErr w:type="spellStart"/>
      <w:r w:rsidRPr="00FB6CD2">
        <w:rPr>
          <w:lang w:val="en-US"/>
        </w:rPr>
        <w:t>Mazey’s</w:t>
      </w:r>
      <w:proofErr w:type="spellEnd"/>
      <w:r w:rsidRPr="00FB6CD2">
        <w:rPr>
          <w:lang w:val="en-US"/>
        </w:rPr>
        <w:t xml:space="preserve"> office. During their initial meeting, </w:t>
      </w:r>
      <w:proofErr w:type="spellStart"/>
      <w:r w:rsidRPr="00FB6CD2">
        <w:rPr>
          <w:lang w:val="en-US"/>
        </w:rPr>
        <w:t>Mazey</w:t>
      </w:r>
      <w:proofErr w:type="spellEnd"/>
      <w:r w:rsidRPr="00FB6CD2">
        <w:rPr>
          <w:lang w:val="en-US"/>
        </w:rPr>
        <w:t xml:space="preserve"> ordered Frazer to stand “right here” and pointed to a spot on the floor in front of his desk. The associate felt uneasy about being spoken to in this manner, but because it was the first time he had worked with </w:t>
      </w:r>
      <w:proofErr w:type="spellStart"/>
      <w:r w:rsidRPr="00FB6CD2">
        <w:rPr>
          <w:lang w:val="en-US"/>
        </w:rPr>
        <w:t>Mazey</w:t>
      </w:r>
      <w:proofErr w:type="spellEnd"/>
      <w:r w:rsidRPr="00FB6CD2">
        <w:rPr>
          <w:lang w:val="en-US"/>
        </w:rPr>
        <w:t>, he decided not to mention anything—it was best to let things go. After all, investment banks had a reputation for being infested with Type A personalities. Some “I-bankers” had told Frazer that the biggest challenge in an investment banking career was to manage upward.</w:t>
      </w:r>
    </w:p>
    <w:p w14:paraId="3766A76B" w14:textId="77777777" w:rsidR="00FB6CD2" w:rsidRPr="00FB6CD2" w:rsidRDefault="00FB6CD2" w:rsidP="00FB6CD2">
      <w:pPr>
        <w:rPr>
          <w:lang w:val="en-US"/>
        </w:rPr>
      </w:pPr>
      <w:r w:rsidRPr="00FB6CD2">
        <w:rPr>
          <w:lang w:val="en-US"/>
        </w:rPr>
        <w:t xml:space="preserve">Over the next several weeks, Frazer witnessed </w:t>
      </w:r>
      <w:proofErr w:type="spellStart"/>
      <w:r w:rsidRPr="00FB6CD2">
        <w:rPr>
          <w:lang w:val="en-US"/>
        </w:rPr>
        <w:t>Mazey’s</w:t>
      </w:r>
      <w:proofErr w:type="spellEnd"/>
      <w:r w:rsidRPr="00FB6CD2">
        <w:rPr>
          <w:lang w:val="en-US"/>
        </w:rPr>
        <w:t xml:space="preserve"> insulting and derogatory behavior toward other associates and analysts. Tension was part of being around him. “Fortunately, I worked on multiple assignments, reporting to various other managers at the same time,” Frazer said. “The dynamics on other assignment were in stark contrast to this particular one. </w:t>
      </w:r>
      <w:proofErr w:type="gramStart"/>
      <w:r w:rsidRPr="00FB6CD2">
        <w:rPr>
          <w:lang w:val="en-US"/>
        </w:rPr>
        <w:t>So</w:t>
      </w:r>
      <w:proofErr w:type="gramEnd"/>
      <w:r w:rsidRPr="00FB6CD2">
        <w:rPr>
          <w:lang w:val="en-US"/>
        </w:rPr>
        <w:t xml:space="preserve"> I realized how much I like the job and how well I fit in—despite being so heavily reprimanded on a continual basis with that VP.”</w:t>
      </w:r>
    </w:p>
    <w:p w14:paraId="783178E0" w14:textId="77777777" w:rsidR="00FB6CD2" w:rsidRPr="00FB6CD2" w:rsidRDefault="00FB6CD2" w:rsidP="00FB6CD2">
      <w:pPr>
        <w:rPr>
          <w:lang w:val="en-US"/>
        </w:rPr>
      </w:pPr>
      <w:r w:rsidRPr="00FB6CD2">
        <w:rPr>
          <w:lang w:val="en-US"/>
        </w:rPr>
        <w:t>On a Need-to-Know Basis</w:t>
      </w:r>
    </w:p>
    <w:p w14:paraId="1CF734BE" w14:textId="77777777" w:rsidR="00FB6CD2" w:rsidRPr="00FB6CD2" w:rsidRDefault="00FB6CD2" w:rsidP="00FB6CD2">
      <w:pPr>
        <w:rPr>
          <w:lang w:val="en-US"/>
        </w:rPr>
      </w:pPr>
      <w:r w:rsidRPr="00FB6CD2">
        <w:rPr>
          <w:lang w:val="en-US"/>
        </w:rPr>
        <w:t xml:space="preserve">That </w:t>
      </w:r>
      <w:proofErr w:type="spellStart"/>
      <w:r w:rsidRPr="00FB6CD2">
        <w:rPr>
          <w:lang w:val="en-US"/>
        </w:rPr>
        <w:t>Mazey</w:t>
      </w:r>
      <w:proofErr w:type="spellEnd"/>
      <w:r w:rsidRPr="00FB6CD2">
        <w:rPr>
          <w:lang w:val="en-US"/>
        </w:rPr>
        <w:t xml:space="preserve"> was difficult to deal with was hardly news to most at Hudson. What was worthy of a headline was that Frazer seemed more willing than most to talk about his supervisor’s questionable behavior. Others who had been in the organization much longer than Frazer just learned to work around </w:t>
      </w:r>
      <w:proofErr w:type="spellStart"/>
      <w:r w:rsidRPr="00FB6CD2">
        <w:rPr>
          <w:lang w:val="en-US"/>
        </w:rPr>
        <w:t>Mazey’s</w:t>
      </w:r>
      <w:proofErr w:type="spellEnd"/>
      <w:r w:rsidRPr="00FB6CD2">
        <w:rPr>
          <w:lang w:val="en-US"/>
        </w:rPr>
        <w:t xml:space="preserve"> behavior—he was a control freak who made a lot of money for the company and that translated into wielding a lot of power. “I became more comfortable with some of my peers and started confiding in a few of them,” Frazer said. “I realized my situation was hardly unique since everyone who had at one time worked with that VP had the same story.” Things became so ugly, Frazer learned, that some full-time associates within the group bluntly refused to work with him. Jean Fenster, an analyst who also worked with </w:t>
      </w:r>
      <w:proofErr w:type="spellStart"/>
      <w:r w:rsidRPr="00FB6CD2">
        <w:rPr>
          <w:lang w:val="en-US"/>
        </w:rPr>
        <w:t>Mazey</w:t>
      </w:r>
      <w:proofErr w:type="spellEnd"/>
      <w:r w:rsidRPr="00FB6CD2">
        <w:rPr>
          <w:lang w:val="en-US"/>
        </w:rPr>
        <w:t xml:space="preserve"> on a few deals, described her experience:</w:t>
      </w:r>
    </w:p>
    <w:p w14:paraId="52AF312B" w14:textId="77777777" w:rsidR="00FB6CD2" w:rsidRPr="00FB6CD2" w:rsidRDefault="00FB6CD2" w:rsidP="00FB6CD2">
      <w:pPr>
        <w:rPr>
          <w:lang w:val="en-US"/>
        </w:rPr>
      </w:pPr>
      <w:r w:rsidRPr="00FB6CD2">
        <w:rPr>
          <w:lang w:val="en-US"/>
        </w:rPr>
        <w:t xml:space="preserve">When I first started, Chip asked me to complete an assignment which would typically take a novice at least three days to finish. I was handed the assignment at 8 p.m. and instructed to have it finished and on his desk to look at first thing the following morning. I sat through the night cracking on the assignment and finally completed what I thought was a </w:t>
      </w:r>
      <w:proofErr w:type="gramStart"/>
      <w:r w:rsidRPr="00FB6CD2">
        <w:rPr>
          <w:lang w:val="en-US"/>
        </w:rPr>
        <w:t>pretty comprehensive</w:t>
      </w:r>
      <w:proofErr w:type="gramEnd"/>
      <w:r w:rsidRPr="00FB6CD2">
        <w:rPr>
          <w:lang w:val="en-US"/>
        </w:rPr>
        <w:t xml:space="preserve"> product. To my good fortune, there were a few experienced staff members at the office during the night who offered to vet my product. They seemed </w:t>
      </w:r>
      <w:proofErr w:type="gramStart"/>
      <w:r w:rsidRPr="00FB6CD2">
        <w:rPr>
          <w:lang w:val="en-US"/>
        </w:rPr>
        <w:t>pretty happy</w:t>
      </w:r>
      <w:proofErr w:type="gramEnd"/>
      <w:r w:rsidRPr="00FB6CD2">
        <w:rPr>
          <w:lang w:val="en-US"/>
        </w:rPr>
        <w:t xml:space="preserve"> with my work. Slightly before dawn, I laid the finalized assignment on Chip’s desk. I thought it would be a great idea to go home, catch up on a couple hours of sleep, and clean up. I arrived back at the office at least 15 minutes before Chip—ready to answer any questions.</w:t>
      </w:r>
    </w:p>
    <w:p w14:paraId="25FE17CA" w14:textId="77777777" w:rsidR="00FB6CD2" w:rsidRPr="00FB6CD2" w:rsidRDefault="00FB6CD2" w:rsidP="00FB6CD2">
      <w:pPr>
        <w:rPr>
          <w:lang w:val="en-US"/>
        </w:rPr>
      </w:pPr>
      <w:r w:rsidRPr="00FB6CD2">
        <w:rPr>
          <w:lang w:val="en-US"/>
        </w:rPr>
        <w:t xml:space="preserve">As expected Fenster was called over to </w:t>
      </w:r>
      <w:proofErr w:type="spellStart"/>
      <w:r w:rsidRPr="00FB6CD2">
        <w:rPr>
          <w:lang w:val="en-US"/>
        </w:rPr>
        <w:t>Mazey’s</w:t>
      </w:r>
      <w:proofErr w:type="spellEnd"/>
      <w:r w:rsidRPr="00FB6CD2">
        <w:rPr>
          <w:lang w:val="en-US"/>
        </w:rPr>
        <w:t xml:space="preserve"> desk the next morning. What followed, however, was unexpected. He questioned every assumption she had made, countered every explanation she offered in a derogatory manner, and nitpicked her work for an entire hour. He then asked her to redo the work based on information he forwarded via e-mail. When Fenster sat down at her desk to rework the material, she was shocked to learn that the VP was privy to that additional information </w:t>
      </w:r>
      <w:r w:rsidRPr="00FB6CD2">
        <w:rPr>
          <w:i/>
          <w:iCs/>
          <w:lang w:val="en-US"/>
        </w:rPr>
        <w:t>before he handed her the assignment</w:t>
      </w:r>
      <w:r w:rsidRPr="00FB6CD2">
        <w:rPr>
          <w:lang w:val="en-US"/>
        </w:rPr>
        <w:t>, information that would have made it easier to complete the work. She just couldn’t fathom why this information was not forwarded to her earlier. Even more discouraging was that although she was asked to complete the work within 24 hours, the e-mail indicated they had two weeks before it was even due. That assignment was a nightmare, and every effort Fenster made toward working on it contributed to the bad dream. “Each session I had with Chip included a series of derogatory and demeaning remarks directed toward me,” she said. “From my communication skills, my accent, to the way I dressed, this VP was critical.”</w:t>
      </w:r>
    </w:p>
    <w:p w14:paraId="1FE359B5" w14:textId="77777777" w:rsidR="00FB6CD2" w:rsidRPr="00FB6CD2" w:rsidRDefault="00FB6CD2" w:rsidP="00FB6CD2">
      <w:pPr>
        <w:rPr>
          <w:lang w:val="en-US"/>
        </w:rPr>
      </w:pPr>
      <w:r w:rsidRPr="00FB6CD2">
        <w:rPr>
          <w:lang w:val="en-US"/>
        </w:rPr>
        <w:t xml:space="preserve">Fenster’s story sounded eerily familiar to Rich Patten, who described a couple of his experiences with the vice president. During a conference call with a client, Patten was unable to answer a question the client posted. </w:t>
      </w:r>
      <w:proofErr w:type="spellStart"/>
      <w:r w:rsidRPr="00FB6CD2">
        <w:rPr>
          <w:lang w:val="en-US"/>
        </w:rPr>
        <w:t>Mazey</w:t>
      </w:r>
      <w:proofErr w:type="spellEnd"/>
      <w:r w:rsidRPr="00FB6CD2">
        <w:rPr>
          <w:lang w:val="en-US"/>
        </w:rPr>
        <w:t xml:space="preserve"> became enraged and began screaming at both him and the other analyst in the room. Patten said he could have helped </w:t>
      </w:r>
      <w:proofErr w:type="spellStart"/>
      <w:r w:rsidRPr="00FB6CD2">
        <w:rPr>
          <w:lang w:val="en-US"/>
        </w:rPr>
        <w:t>Mazey</w:t>
      </w:r>
      <w:proofErr w:type="spellEnd"/>
      <w:r w:rsidRPr="00FB6CD2">
        <w:rPr>
          <w:lang w:val="en-US"/>
        </w:rPr>
        <w:t xml:space="preserve"> answer the client’s questions but </w:t>
      </w:r>
      <w:proofErr w:type="spellStart"/>
      <w:r w:rsidRPr="00FB6CD2">
        <w:rPr>
          <w:lang w:val="en-US"/>
        </w:rPr>
        <w:t>Mazey’s</w:t>
      </w:r>
      <w:proofErr w:type="spellEnd"/>
      <w:r w:rsidRPr="00FB6CD2">
        <w:rPr>
          <w:lang w:val="en-US"/>
        </w:rPr>
        <w:t xml:space="preserve"> ranting prevented him from even speaking. “The outburst resembled that of a two-year-old, and both of us were speechless,” Patten said. “Then, still in a rage, Chip grabbed a calculator from his desktop and shattered it against the wall, just above my head!”</w:t>
      </w:r>
    </w:p>
    <w:p w14:paraId="6FF52681" w14:textId="77777777" w:rsidR="00FB6CD2" w:rsidRPr="00FB6CD2" w:rsidRDefault="00FB6CD2" w:rsidP="00FB6CD2">
      <w:pPr>
        <w:rPr>
          <w:lang w:val="en-US"/>
        </w:rPr>
      </w:pPr>
      <w:r w:rsidRPr="00FB6CD2">
        <w:rPr>
          <w:lang w:val="en-US"/>
        </w:rPr>
        <w:t xml:space="preserve">Later that day, </w:t>
      </w:r>
      <w:proofErr w:type="spellStart"/>
      <w:r w:rsidRPr="00FB6CD2">
        <w:rPr>
          <w:lang w:val="en-US"/>
        </w:rPr>
        <w:t>Mazey</w:t>
      </w:r>
      <w:proofErr w:type="spellEnd"/>
      <w:r w:rsidRPr="00FB6CD2">
        <w:rPr>
          <w:lang w:val="en-US"/>
        </w:rPr>
        <w:t xml:space="preserve"> apologized for his outburst, and Patter believed his apology was sincere. “I had considered going to speak with the vice president who hired me about the incident,” Patten said, “but after the apology I changed my mind.” </w:t>
      </w:r>
      <w:proofErr w:type="spellStart"/>
      <w:r w:rsidRPr="00FB6CD2">
        <w:rPr>
          <w:lang w:val="en-US"/>
        </w:rPr>
        <w:t>Mazey</w:t>
      </w:r>
      <w:proofErr w:type="spellEnd"/>
      <w:r w:rsidRPr="00FB6CD2">
        <w:rPr>
          <w:lang w:val="en-US"/>
        </w:rPr>
        <w:t xml:space="preserve"> asked the associate to focus on the task at hand. It was 7 p.m. and there were still at least nine hours of work that had to be completed by an 8 a.m. conference call the next morning. </w:t>
      </w:r>
      <w:proofErr w:type="spellStart"/>
      <w:r w:rsidRPr="00FB6CD2">
        <w:rPr>
          <w:lang w:val="en-US"/>
        </w:rPr>
        <w:t>Mazey</w:t>
      </w:r>
      <w:proofErr w:type="spellEnd"/>
      <w:r w:rsidRPr="00FB6CD2">
        <w:rPr>
          <w:lang w:val="en-US"/>
        </w:rPr>
        <w:t xml:space="preserve"> instructed Patten to come in to work an hour early to prepare for the call.</w:t>
      </w:r>
    </w:p>
    <w:p w14:paraId="2AD31415" w14:textId="77777777" w:rsidR="00FB6CD2" w:rsidRPr="00FB6CD2" w:rsidRDefault="00FB6CD2" w:rsidP="00FB6CD2">
      <w:pPr>
        <w:rPr>
          <w:lang w:val="en-US"/>
        </w:rPr>
      </w:pPr>
      <w:r w:rsidRPr="00FB6CD2">
        <w:rPr>
          <w:lang w:val="en-US"/>
        </w:rPr>
        <w:t xml:space="preserve">“I spent the entire night working, arrived home at 4:30 a.m., slept for an hour and a half, and then returned to the office at 7 a.m.,” Patten recalled. “Gulping down my coffee, I went to Chip’s office only to find it empty.” The 8 a.m. showtime came and went without any word from </w:t>
      </w:r>
      <w:proofErr w:type="spellStart"/>
      <w:r w:rsidRPr="00FB6CD2">
        <w:rPr>
          <w:lang w:val="en-US"/>
        </w:rPr>
        <w:t>Mazey</w:t>
      </w:r>
      <w:proofErr w:type="spellEnd"/>
      <w:r w:rsidRPr="00FB6CD2">
        <w:rPr>
          <w:lang w:val="en-US"/>
        </w:rPr>
        <w:t xml:space="preserve">, who eventually rolled into the office at 10 a.m. without a word. Patten asked him about the meeting, and </w:t>
      </w:r>
      <w:proofErr w:type="spellStart"/>
      <w:r w:rsidRPr="00FB6CD2">
        <w:rPr>
          <w:lang w:val="en-US"/>
        </w:rPr>
        <w:t>Mazey</w:t>
      </w:r>
      <w:proofErr w:type="spellEnd"/>
      <w:r w:rsidRPr="00FB6CD2">
        <w:rPr>
          <w:lang w:val="en-US"/>
        </w:rPr>
        <w:t xml:space="preserve"> simply said that the meeting was changed. Patten asked another associate who was staffed on the deal about the </w:t>
      </w:r>
      <w:proofErr w:type="gramStart"/>
      <w:r w:rsidRPr="00FB6CD2">
        <w:rPr>
          <w:lang w:val="en-US"/>
        </w:rPr>
        <w:t>meeting, and</w:t>
      </w:r>
      <w:proofErr w:type="gramEnd"/>
      <w:r w:rsidRPr="00FB6CD2">
        <w:rPr>
          <w:lang w:val="en-US"/>
        </w:rPr>
        <w:t xml:space="preserve"> found out that no such meeting was ever planned!</w:t>
      </w:r>
    </w:p>
    <w:p w14:paraId="7EB62EC9" w14:textId="77777777" w:rsidR="00FB6CD2" w:rsidRPr="00FB6CD2" w:rsidRDefault="00FB6CD2" w:rsidP="00FB6CD2">
      <w:pPr>
        <w:rPr>
          <w:lang w:val="en-US"/>
        </w:rPr>
      </w:pPr>
      <w:r w:rsidRPr="00FB6CD2">
        <w:rPr>
          <w:lang w:val="en-US"/>
        </w:rPr>
        <w:t>Get to Work—Everyone!</w:t>
      </w:r>
    </w:p>
    <w:p w14:paraId="2E2DC7F6" w14:textId="77777777" w:rsidR="00FB6CD2" w:rsidRPr="00FB6CD2" w:rsidRDefault="00FB6CD2" w:rsidP="00FB6CD2">
      <w:pPr>
        <w:rPr>
          <w:lang w:val="en-US"/>
        </w:rPr>
      </w:pPr>
      <w:r w:rsidRPr="00FB6CD2">
        <w:rPr>
          <w:lang w:val="en-US"/>
        </w:rPr>
        <w:t xml:space="preserve">Payton Edwards had another </w:t>
      </w:r>
      <w:proofErr w:type="spellStart"/>
      <w:r w:rsidRPr="00FB6CD2">
        <w:rPr>
          <w:lang w:val="en-US"/>
        </w:rPr>
        <w:t>Mazey</w:t>
      </w:r>
      <w:proofErr w:type="spellEnd"/>
      <w:r w:rsidRPr="00FB6CD2">
        <w:rPr>
          <w:lang w:val="en-US"/>
        </w:rPr>
        <w:t xml:space="preserve"> characteristic to share. “He’s very bright and certainly very capable, but he demands complete perfection and treats subordinates as if they were subservient to him and only him,” Edwards said. “Occasionally, this man would </w:t>
      </w:r>
      <w:proofErr w:type="spellStart"/>
      <w:r w:rsidRPr="00FB6CD2">
        <w:rPr>
          <w:lang w:val="en-US"/>
        </w:rPr>
        <w:t>compliment</w:t>
      </w:r>
      <w:proofErr w:type="spellEnd"/>
      <w:r w:rsidRPr="00FB6CD2">
        <w:rPr>
          <w:lang w:val="en-US"/>
        </w:rPr>
        <w:t xml:space="preserve"> me for a ‘job well done.’” Yet within five minutes, </w:t>
      </w:r>
      <w:proofErr w:type="spellStart"/>
      <w:r w:rsidRPr="00FB6CD2">
        <w:rPr>
          <w:lang w:val="en-US"/>
        </w:rPr>
        <w:t>Mazey</w:t>
      </w:r>
      <w:proofErr w:type="spellEnd"/>
      <w:r w:rsidRPr="00FB6CD2">
        <w:rPr>
          <w:lang w:val="en-US"/>
        </w:rPr>
        <w:t xml:space="preserve"> would come back with some reason why it wasn’t “quite right” and force him to redo his work. He was also known for forcing people to do useless, menial tasks. For example, he frequently had his administrative assistant, as well as two analysts, complete the </w:t>
      </w:r>
      <w:r w:rsidRPr="00FB6CD2">
        <w:rPr>
          <w:i/>
          <w:iCs/>
          <w:lang w:val="en-US"/>
        </w:rPr>
        <w:t>exact</w:t>
      </w:r>
      <w:r w:rsidRPr="00FB6CD2">
        <w:rPr>
          <w:lang w:val="en-US"/>
        </w:rPr>
        <w:t xml:space="preserve"> same task. </w:t>
      </w:r>
      <w:proofErr w:type="spellStart"/>
      <w:r w:rsidRPr="00FB6CD2">
        <w:rPr>
          <w:lang w:val="en-US"/>
        </w:rPr>
        <w:t>Mazey</w:t>
      </w:r>
      <w:proofErr w:type="spellEnd"/>
      <w:r w:rsidRPr="00FB6CD2">
        <w:rPr>
          <w:lang w:val="en-US"/>
        </w:rPr>
        <w:t xml:space="preserve"> said he just want to make </w:t>
      </w:r>
      <w:proofErr w:type="gramStart"/>
      <w:r w:rsidRPr="00FB6CD2">
        <w:rPr>
          <w:lang w:val="en-US"/>
        </w:rPr>
        <w:t>absolutely sure</w:t>
      </w:r>
      <w:proofErr w:type="gramEnd"/>
      <w:r w:rsidRPr="00FB6CD2">
        <w:rPr>
          <w:lang w:val="en-US"/>
        </w:rPr>
        <w:t xml:space="preserve"> that when all was said and done, the task was completed perfectly. Eventually, the analysts and administrative assistant found out that they were all assigned the same task and they were peeved. They felt like he didn’t trust them—and he didn’t. Edwards said,</w:t>
      </w:r>
    </w:p>
    <w:p w14:paraId="2D5CF46C" w14:textId="77777777" w:rsidR="00FB6CD2" w:rsidRPr="00FB6CD2" w:rsidRDefault="00FB6CD2" w:rsidP="00FB6CD2">
      <w:pPr>
        <w:rPr>
          <w:lang w:val="en-US"/>
        </w:rPr>
      </w:pPr>
      <w:r w:rsidRPr="00FB6CD2">
        <w:rPr>
          <w:i/>
          <w:iCs/>
          <w:lang w:val="en-US"/>
        </w:rPr>
        <w:t xml:space="preserve">Even when it was apparent that Chip had made a mistake, he never openly acknowledged it. One time, he denied that that there were multiple buyers on a </w:t>
      </w:r>
      <w:proofErr w:type="gramStart"/>
      <w:r w:rsidRPr="00FB6CD2">
        <w:rPr>
          <w:i/>
          <w:iCs/>
          <w:lang w:val="en-US"/>
        </w:rPr>
        <w:t>particular deal</w:t>
      </w:r>
      <w:proofErr w:type="gramEnd"/>
      <w:r w:rsidRPr="00FB6CD2">
        <w:rPr>
          <w:i/>
          <w:iCs/>
          <w:lang w:val="en-US"/>
        </w:rPr>
        <w:t xml:space="preserve"> and created a hostile deal environment for many of the concerned parties. He also did not like initiative-taking, much less even consider rewarding it. When I went to him with ideas on topics to research relevant ongoing deals, he shot down my ideas and told me to work on what he wanted me to get done. When it turned out later that my ideas were good, he never gave me credit and pretended that he had thought of them himself. In fact, he went out of his way to discredit me. For example, when I was still a very novice drinker, Chip would get a kick out of having me order the wine at closing dinners. He wanted to embarrass me in public because of my lack of knowledge about wine.</w:t>
      </w:r>
    </w:p>
    <w:p w14:paraId="621994B8" w14:textId="77777777" w:rsidR="00FB6CD2" w:rsidRPr="00FB6CD2" w:rsidRDefault="00FB6CD2" w:rsidP="00FB6CD2">
      <w:pPr>
        <w:rPr>
          <w:lang w:val="en-US"/>
        </w:rPr>
      </w:pPr>
      <w:r w:rsidRPr="00FB6CD2">
        <w:rPr>
          <w:i/>
          <w:iCs/>
          <w:lang w:val="en-US"/>
        </w:rPr>
        <w:t>Chip also made fun of the secretary who came from a poorer part of the city and where everyone seemed to have the same last name. At Christmas parties, the support staff was not allowed to bring spouses, while analysts and associates were invited to bring their spouses. Chip told me that he did not feel that it was necessary to “pay to feed the secretary’s husband.”</w:t>
      </w:r>
    </w:p>
    <w:p w14:paraId="0A6B4D9C" w14:textId="77777777" w:rsidR="00FB6CD2" w:rsidRPr="00FB6CD2" w:rsidRDefault="00FB6CD2" w:rsidP="00FB6CD2">
      <w:pPr>
        <w:rPr>
          <w:lang w:val="en-US"/>
        </w:rPr>
      </w:pPr>
      <w:r w:rsidRPr="00FB6CD2">
        <w:rPr>
          <w:lang w:val="en-US"/>
        </w:rPr>
        <w:t>Any More Questions?</w:t>
      </w:r>
    </w:p>
    <w:p w14:paraId="518D0953" w14:textId="77777777" w:rsidR="00FB6CD2" w:rsidRPr="00FB6CD2" w:rsidRDefault="00FB6CD2" w:rsidP="00FB6CD2">
      <w:pPr>
        <w:rPr>
          <w:lang w:val="en-US"/>
        </w:rPr>
      </w:pPr>
      <w:r w:rsidRPr="00FB6CD2">
        <w:rPr>
          <w:lang w:val="en-US"/>
        </w:rPr>
        <w:t xml:space="preserve">Life for support staff working for </w:t>
      </w:r>
      <w:proofErr w:type="spellStart"/>
      <w:r w:rsidRPr="00FB6CD2">
        <w:rPr>
          <w:lang w:val="en-US"/>
        </w:rPr>
        <w:t>Mazey</w:t>
      </w:r>
      <w:proofErr w:type="spellEnd"/>
      <w:r w:rsidRPr="00FB6CD2">
        <w:rPr>
          <w:lang w:val="en-US"/>
        </w:rPr>
        <w:t xml:space="preserve"> was a challenge as well. He had an incessant need to know what every person </w:t>
      </w:r>
      <w:proofErr w:type="gramStart"/>
      <w:r w:rsidRPr="00FB6CD2">
        <w:rPr>
          <w:lang w:val="en-US"/>
        </w:rPr>
        <w:t>was working on at all times</w:t>
      </w:r>
      <w:proofErr w:type="gramEnd"/>
      <w:r w:rsidRPr="00FB6CD2">
        <w:rPr>
          <w:lang w:val="en-US"/>
        </w:rPr>
        <w:t xml:space="preserve">. This was even more pronounced the lower an employee was within the organizational hierarchy. His administrative assistant, Gabriela </w:t>
      </w:r>
      <w:proofErr w:type="spellStart"/>
      <w:r w:rsidRPr="00FB6CD2">
        <w:rPr>
          <w:lang w:val="en-US"/>
        </w:rPr>
        <w:t>Salaberrios</w:t>
      </w:r>
      <w:proofErr w:type="spellEnd"/>
      <w:r w:rsidRPr="00FB6CD2">
        <w:rPr>
          <w:lang w:val="en-US"/>
        </w:rPr>
        <w:t xml:space="preserve">, found it surprising that the VP needed to know what a secretary was typing at a given moment. Yet </w:t>
      </w:r>
      <w:proofErr w:type="spellStart"/>
      <w:r w:rsidRPr="00FB6CD2">
        <w:rPr>
          <w:lang w:val="en-US"/>
        </w:rPr>
        <w:t>Mazey</w:t>
      </w:r>
      <w:proofErr w:type="spellEnd"/>
      <w:r w:rsidRPr="00FB6CD2">
        <w:rPr>
          <w:lang w:val="en-US"/>
        </w:rPr>
        <w:t xml:space="preserve"> had to know where all employees </w:t>
      </w:r>
      <w:proofErr w:type="gramStart"/>
      <w:r w:rsidRPr="00FB6CD2">
        <w:rPr>
          <w:lang w:val="en-US"/>
        </w:rPr>
        <w:t>were at all times</w:t>
      </w:r>
      <w:proofErr w:type="gramEnd"/>
      <w:r w:rsidRPr="00FB6CD2">
        <w:rPr>
          <w:lang w:val="en-US"/>
        </w:rPr>
        <w:t xml:space="preserve">. He provided </w:t>
      </w:r>
      <w:proofErr w:type="spellStart"/>
      <w:r w:rsidRPr="00FB6CD2">
        <w:rPr>
          <w:lang w:val="en-US"/>
        </w:rPr>
        <w:t>Salaberrios</w:t>
      </w:r>
      <w:proofErr w:type="spellEnd"/>
      <w:r w:rsidRPr="00FB6CD2">
        <w:rPr>
          <w:lang w:val="en-US"/>
        </w:rPr>
        <w:t xml:space="preserve"> with a cell phone so that he could contact her in the middle of the night to work on last-minute deal items. He was never </w:t>
      </w:r>
      <w:proofErr w:type="gramStart"/>
      <w:r w:rsidRPr="00FB6CD2">
        <w:rPr>
          <w:lang w:val="en-US"/>
        </w:rPr>
        <w:t>polite, and</w:t>
      </w:r>
      <w:proofErr w:type="gramEnd"/>
      <w:r w:rsidRPr="00FB6CD2">
        <w:rPr>
          <w:lang w:val="en-US"/>
        </w:rPr>
        <w:t xml:space="preserve"> refused to take no for an answer. More than a few times, </w:t>
      </w:r>
      <w:proofErr w:type="spellStart"/>
      <w:r w:rsidRPr="00FB6CD2">
        <w:rPr>
          <w:lang w:val="en-US"/>
        </w:rPr>
        <w:t>Mazey</w:t>
      </w:r>
      <w:proofErr w:type="spellEnd"/>
      <w:r w:rsidRPr="00FB6CD2">
        <w:rPr>
          <w:lang w:val="en-US"/>
        </w:rPr>
        <w:t xml:space="preserve"> called in the middle of the night and demanded her presence at the office. Many </w:t>
      </w:r>
      <w:proofErr w:type="gramStart"/>
      <w:r w:rsidRPr="00FB6CD2">
        <w:rPr>
          <w:lang w:val="en-US"/>
        </w:rPr>
        <w:t>times</w:t>
      </w:r>
      <w:proofErr w:type="gramEnd"/>
      <w:r w:rsidRPr="00FB6CD2">
        <w:rPr>
          <w:lang w:val="en-US"/>
        </w:rPr>
        <w:t xml:space="preserve"> he had already sent a car to get </w:t>
      </w:r>
      <w:proofErr w:type="spellStart"/>
      <w:r w:rsidRPr="00FB6CD2">
        <w:rPr>
          <w:lang w:val="en-US"/>
        </w:rPr>
        <w:t>Salaberrios</w:t>
      </w:r>
      <w:proofErr w:type="spellEnd"/>
      <w:r w:rsidRPr="00FB6CD2">
        <w:rPr>
          <w:lang w:val="en-US"/>
        </w:rPr>
        <w:t xml:space="preserve"> before she had said yes. One time, she was vacationing in Tunisia, and he called to demand her immediate return—it seemed that his idea on how a deal should go from beginning to end was to be followed by all.</w:t>
      </w:r>
    </w:p>
    <w:p w14:paraId="2AABA313" w14:textId="77777777" w:rsidR="00FB6CD2" w:rsidRPr="00FB6CD2" w:rsidRDefault="00FB6CD2" w:rsidP="00FB6CD2">
      <w:pPr>
        <w:rPr>
          <w:lang w:val="en-US"/>
        </w:rPr>
      </w:pPr>
      <w:proofErr w:type="gramStart"/>
      <w:r w:rsidRPr="00FB6CD2">
        <w:rPr>
          <w:lang w:val="en-US"/>
        </w:rPr>
        <w:t>So</w:t>
      </w:r>
      <w:proofErr w:type="gramEnd"/>
      <w:r w:rsidRPr="00FB6CD2">
        <w:rPr>
          <w:lang w:val="en-US"/>
        </w:rPr>
        <w:t xml:space="preserve"> What?</w:t>
      </w:r>
    </w:p>
    <w:p w14:paraId="159BD54A" w14:textId="77777777" w:rsidR="00FB6CD2" w:rsidRPr="00FB6CD2" w:rsidRDefault="00FB6CD2" w:rsidP="00FB6CD2">
      <w:pPr>
        <w:rPr>
          <w:lang w:val="en-US"/>
        </w:rPr>
      </w:pPr>
      <w:r w:rsidRPr="00FB6CD2">
        <w:rPr>
          <w:lang w:val="en-US"/>
        </w:rPr>
        <w:t xml:space="preserve">Proud of his accomplishment in his career so far, Frazer had sashayed into New York with a youthful certainty that attitude would carry him. He held a job he had thought about for some time in a firm he was convinced would offer even more opportunities. Not once had he expected to get sidetracked over some middle-aged, disgruntled vice president. Yet that same VP possessed many of the characteristics Frazer had expected and indeed admired on Wall Street. Gathering all this information on </w:t>
      </w:r>
      <w:proofErr w:type="spellStart"/>
      <w:r w:rsidRPr="00FB6CD2">
        <w:rPr>
          <w:lang w:val="en-US"/>
        </w:rPr>
        <w:t>Mazey</w:t>
      </w:r>
      <w:proofErr w:type="spellEnd"/>
      <w:r w:rsidRPr="00FB6CD2">
        <w:rPr>
          <w:lang w:val="en-US"/>
        </w:rPr>
        <w:t xml:space="preserve"> had been almost cathartic. Now what, if anything, should he do with it?</w:t>
      </w:r>
    </w:p>
    <w:p w14:paraId="16523301" w14:textId="77777777" w:rsidR="00FB6CD2" w:rsidRPr="00FB6CD2" w:rsidRDefault="00FB6CD2" w:rsidP="00FB6CD2">
      <w:pPr>
        <w:rPr>
          <w:lang w:val="en-US"/>
        </w:rPr>
      </w:pPr>
      <w:r w:rsidRPr="00FB6CD2">
        <w:rPr>
          <w:lang w:val="en-US"/>
        </w:rPr>
        <w:t>Source: This case was compiled from various student accounts of actual events as a composite case by Gerry Yemen, Senior Case Writer, and James G. Clawson, E. Thayer Bigelow Professor of Business Administration. It was written as a basis for class discussion rather than to illustrate effective or ineffective handling of an administrative situation. Copyright © 2007 by the University of Virginia Darden School Foundation, Charlottesville, VA. All rights reserved. </w:t>
      </w:r>
      <w:r w:rsidRPr="00FB6CD2">
        <w:rPr>
          <w:i/>
          <w:iCs/>
          <w:lang w:val="en-US"/>
        </w:rPr>
        <w:t>To order copies, send an e-mail to</w:t>
      </w:r>
      <w:r w:rsidRPr="00FB6CD2">
        <w:rPr>
          <w:lang w:val="en-US"/>
        </w:rPr>
        <w:t>sales@dardenbusinesspublishing.com. </w:t>
      </w:r>
      <w:r w:rsidRPr="00FB6CD2">
        <w:rPr>
          <w:i/>
          <w:iCs/>
          <w:lang w:val="en-US"/>
        </w:rPr>
        <w:t>No part of this publication may be reproduced, stored in a retrieval system, used in a spreadsheet, or transmitted in any form or by any means—electronic, mechanical, photocopying, recording, or otherwise—without the permission of the Darden School Foundation.</w:t>
      </w:r>
    </w:p>
    <w:p w14:paraId="7B661A16" w14:textId="77777777" w:rsidR="00FB6CD2" w:rsidRPr="00FB6CD2" w:rsidRDefault="00FB6CD2" w:rsidP="00FB6CD2">
      <w:pPr>
        <w:rPr>
          <w:lang w:val="en-US"/>
        </w:rPr>
      </w:pPr>
      <w:bookmarkStart w:id="0" w:name="_GoBack"/>
      <w:bookmarkEnd w:id="0"/>
    </w:p>
    <w:p w14:paraId="0BD3E0DD" w14:textId="5A662DDD" w:rsidR="0047748C" w:rsidRDefault="0047748C" w:rsidP="00FB6CD2">
      <w:pPr>
        <w:rPr>
          <w:lang w:val="en-US"/>
        </w:rPr>
      </w:pPr>
    </w:p>
    <w:p w14:paraId="1CFA5E3D" w14:textId="4BFE13AA" w:rsidR="0047748C" w:rsidRDefault="0047748C" w:rsidP="00BA11E5">
      <w:pPr>
        <w:rPr>
          <w:lang w:val="en-US"/>
        </w:rPr>
      </w:pPr>
    </w:p>
    <w:p w14:paraId="6D4541DD" w14:textId="14FCA4B6" w:rsidR="0047748C" w:rsidRDefault="0047748C" w:rsidP="00BA11E5">
      <w:pPr>
        <w:rPr>
          <w:lang w:val="en-US"/>
        </w:rPr>
      </w:pPr>
    </w:p>
    <w:p w14:paraId="3B47A379" w14:textId="46572C21" w:rsidR="0047748C" w:rsidRDefault="0047748C">
      <w:pPr>
        <w:rPr>
          <w:lang w:val="en-US"/>
        </w:rPr>
      </w:pPr>
    </w:p>
    <w:p w14:paraId="1944B94B" w14:textId="7C853AC6" w:rsidR="0047748C" w:rsidRDefault="0047748C">
      <w:pPr>
        <w:rPr>
          <w:lang w:val="en-US"/>
        </w:rPr>
      </w:pPr>
    </w:p>
    <w:p w14:paraId="1E2CB78A" w14:textId="3489FB7B" w:rsidR="0047748C" w:rsidRDefault="0047748C">
      <w:pPr>
        <w:rPr>
          <w:lang w:val="en-US"/>
        </w:rPr>
      </w:pPr>
    </w:p>
    <w:p w14:paraId="2C816910" w14:textId="7BA85A4F" w:rsidR="0047748C" w:rsidRDefault="0047748C">
      <w:pPr>
        <w:rPr>
          <w:lang w:val="en-US"/>
        </w:rPr>
      </w:pPr>
    </w:p>
    <w:p w14:paraId="049D7E31" w14:textId="28FECA16" w:rsidR="0047748C" w:rsidRDefault="0047748C">
      <w:pPr>
        <w:rPr>
          <w:lang w:val="en-US"/>
        </w:rPr>
      </w:pPr>
    </w:p>
    <w:p w14:paraId="519B6EE1" w14:textId="52F9931E" w:rsidR="0047748C" w:rsidRDefault="0047748C">
      <w:pPr>
        <w:rPr>
          <w:lang w:val="en-US"/>
        </w:rPr>
      </w:pPr>
    </w:p>
    <w:p w14:paraId="4B8DB685" w14:textId="169FF73E" w:rsidR="0047748C" w:rsidRDefault="0047748C">
      <w:pPr>
        <w:rPr>
          <w:lang w:val="en-US"/>
        </w:rPr>
      </w:pPr>
    </w:p>
    <w:p w14:paraId="11DCC0B8" w14:textId="5CDA195A" w:rsidR="0047748C" w:rsidRDefault="0047748C">
      <w:pPr>
        <w:rPr>
          <w:lang w:val="en-US"/>
        </w:rPr>
      </w:pPr>
    </w:p>
    <w:p w14:paraId="360B689D" w14:textId="6EB91D7C" w:rsidR="0047748C" w:rsidRDefault="0047748C">
      <w:pPr>
        <w:rPr>
          <w:lang w:val="en-US"/>
        </w:rPr>
      </w:pPr>
    </w:p>
    <w:p w14:paraId="4EACFEB4" w14:textId="5DB42584" w:rsidR="0047748C" w:rsidRDefault="0047748C">
      <w:pPr>
        <w:rPr>
          <w:lang w:val="en-US"/>
        </w:rPr>
      </w:pPr>
    </w:p>
    <w:p w14:paraId="631028E5" w14:textId="7DFDC143" w:rsidR="0047748C" w:rsidRDefault="0047748C">
      <w:pPr>
        <w:rPr>
          <w:lang w:val="en-US"/>
        </w:rPr>
      </w:pPr>
    </w:p>
    <w:p w14:paraId="0AEC3302" w14:textId="226D9D62" w:rsidR="0047748C" w:rsidRDefault="0047748C">
      <w:pPr>
        <w:rPr>
          <w:lang w:val="en-US"/>
        </w:rPr>
      </w:pPr>
    </w:p>
    <w:p w14:paraId="623B8148" w14:textId="1FDB8857" w:rsidR="0047748C" w:rsidRDefault="0047748C">
      <w:pPr>
        <w:rPr>
          <w:lang w:val="en-US"/>
        </w:rPr>
      </w:pPr>
    </w:p>
    <w:p w14:paraId="440A3BA2" w14:textId="579EA15F" w:rsidR="0047748C" w:rsidRDefault="0047748C">
      <w:pPr>
        <w:rPr>
          <w:lang w:val="en-US"/>
        </w:rPr>
      </w:pPr>
    </w:p>
    <w:p w14:paraId="7BA1AC73" w14:textId="0461AA0C" w:rsidR="0047748C" w:rsidRDefault="0047748C">
      <w:pPr>
        <w:rPr>
          <w:lang w:val="en-US"/>
        </w:rPr>
      </w:pPr>
    </w:p>
    <w:p w14:paraId="31C541FC" w14:textId="77814027" w:rsidR="0047748C" w:rsidRDefault="0047748C">
      <w:pPr>
        <w:rPr>
          <w:lang w:val="en-US"/>
        </w:rPr>
      </w:pPr>
    </w:p>
    <w:p w14:paraId="34870FAE" w14:textId="3C715543" w:rsidR="0047748C" w:rsidRDefault="0047748C">
      <w:pPr>
        <w:rPr>
          <w:lang w:val="en-US"/>
        </w:rPr>
      </w:pPr>
    </w:p>
    <w:p w14:paraId="62E0B704" w14:textId="61D9FFD3" w:rsidR="0047748C" w:rsidRDefault="0047748C">
      <w:pPr>
        <w:rPr>
          <w:lang w:val="en-US"/>
        </w:rPr>
      </w:pPr>
    </w:p>
    <w:p w14:paraId="033826A9" w14:textId="1C2FCF2E" w:rsidR="0047748C" w:rsidRDefault="0047748C">
      <w:pPr>
        <w:rPr>
          <w:lang w:val="en-US"/>
        </w:rPr>
      </w:pPr>
    </w:p>
    <w:p w14:paraId="712BCA83" w14:textId="3804FA47" w:rsidR="0047748C" w:rsidRDefault="0047748C">
      <w:pPr>
        <w:rPr>
          <w:lang w:val="en-US"/>
        </w:rPr>
      </w:pPr>
    </w:p>
    <w:p w14:paraId="320244D8" w14:textId="1C17DE26" w:rsidR="0047748C" w:rsidRDefault="0047748C">
      <w:pPr>
        <w:rPr>
          <w:lang w:val="en-US"/>
        </w:rPr>
      </w:pPr>
    </w:p>
    <w:p w14:paraId="5AB21CD0" w14:textId="7E083C90" w:rsidR="0047748C" w:rsidRDefault="0047748C">
      <w:pPr>
        <w:rPr>
          <w:lang w:val="en-US"/>
        </w:rPr>
      </w:pPr>
    </w:p>
    <w:p w14:paraId="1D085AD3" w14:textId="77777777" w:rsidR="0047748C" w:rsidRPr="00B56995" w:rsidRDefault="0047748C">
      <w:pPr>
        <w:rPr>
          <w:lang w:val="en-US"/>
        </w:rPr>
      </w:pPr>
    </w:p>
    <w:sectPr w:rsidR="0047748C" w:rsidRPr="00B569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ET W02">
    <w:altName w:val="Palatino Linotype"/>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597"/>
    <w:multiLevelType w:val="hybridMultilevel"/>
    <w:tmpl w:val="2DD83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50F15"/>
    <w:multiLevelType w:val="multilevel"/>
    <w:tmpl w:val="AC749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3A1F0C"/>
    <w:multiLevelType w:val="multilevel"/>
    <w:tmpl w:val="B30A2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A027FC"/>
    <w:multiLevelType w:val="multilevel"/>
    <w:tmpl w:val="3F1EC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36D14A2"/>
    <w:multiLevelType w:val="multilevel"/>
    <w:tmpl w:val="5EB6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A3A6EAA"/>
    <w:multiLevelType w:val="hybridMultilevel"/>
    <w:tmpl w:val="8ACC1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7CB"/>
    <w:rsid w:val="00023000"/>
    <w:rsid w:val="000A1A88"/>
    <w:rsid w:val="000E5C00"/>
    <w:rsid w:val="00152143"/>
    <w:rsid w:val="001E4C00"/>
    <w:rsid w:val="00214909"/>
    <w:rsid w:val="00265C02"/>
    <w:rsid w:val="00344FB2"/>
    <w:rsid w:val="0047748C"/>
    <w:rsid w:val="005646CD"/>
    <w:rsid w:val="005B6B47"/>
    <w:rsid w:val="00625923"/>
    <w:rsid w:val="0069289F"/>
    <w:rsid w:val="00783300"/>
    <w:rsid w:val="007F70E1"/>
    <w:rsid w:val="008552F3"/>
    <w:rsid w:val="008A7B04"/>
    <w:rsid w:val="00934485"/>
    <w:rsid w:val="009F2975"/>
    <w:rsid w:val="00A2767B"/>
    <w:rsid w:val="00AB5032"/>
    <w:rsid w:val="00AF1BD5"/>
    <w:rsid w:val="00B12A12"/>
    <w:rsid w:val="00B56995"/>
    <w:rsid w:val="00BA11E5"/>
    <w:rsid w:val="00C947CB"/>
    <w:rsid w:val="00C94AA5"/>
    <w:rsid w:val="00CE5641"/>
    <w:rsid w:val="00DE7F01"/>
    <w:rsid w:val="00E54BCB"/>
    <w:rsid w:val="00E73F52"/>
    <w:rsid w:val="00E85B89"/>
    <w:rsid w:val="00FB6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6BC75"/>
  <w15:chartTrackingRefBased/>
  <w15:docId w15:val="{24971476-43C0-4843-BD86-F0EF4384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fr-CA"/>
    </w:rPr>
  </w:style>
  <w:style w:type="paragraph" w:styleId="Heading1">
    <w:name w:val="heading 1"/>
    <w:basedOn w:val="Normal"/>
    <w:next w:val="Normal"/>
    <w:link w:val="Heading1Char"/>
    <w:uiPriority w:val="9"/>
    <w:qFormat/>
    <w:rsid w:val="00B569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7B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7B0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7748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0E5C0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6995"/>
    <w:rPr>
      <w:color w:val="0563C1" w:themeColor="hyperlink"/>
      <w:u w:val="single"/>
    </w:rPr>
  </w:style>
  <w:style w:type="character" w:styleId="UnresolvedMention">
    <w:name w:val="Unresolved Mention"/>
    <w:basedOn w:val="DefaultParagraphFont"/>
    <w:uiPriority w:val="99"/>
    <w:semiHidden/>
    <w:unhideWhenUsed/>
    <w:rsid w:val="00B56995"/>
    <w:rPr>
      <w:color w:val="605E5C"/>
      <w:shd w:val="clear" w:color="auto" w:fill="E1DFDD"/>
    </w:rPr>
  </w:style>
  <w:style w:type="character" w:customStyle="1" w:styleId="Heading1Char">
    <w:name w:val="Heading 1 Char"/>
    <w:basedOn w:val="DefaultParagraphFont"/>
    <w:link w:val="Heading1"/>
    <w:uiPriority w:val="9"/>
    <w:rsid w:val="00B56995"/>
    <w:rPr>
      <w:rFonts w:asciiTheme="majorHAnsi" w:eastAsiaTheme="majorEastAsia" w:hAnsiTheme="majorHAnsi" w:cstheme="majorBidi"/>
      <w:color w:val="2F5496" w:themeColor="accent1" w:themeShade="BF"/>
      <w:sz w:val="32"/>
      <w:szCs w:val="32"/>
      <w:lang w:val="fr-CA"/>
    </w:rPr>
  </w:style>
  <w:style w:type="character" w:customStyle="1" w:styleId="Heading2Char">
    <w:name w:val="Heading 2 Char"/>
    <w:basedOn w:val="DefaultParagraphFont"/>
    <w:link w:val="Heading2"/>
    <w:uiPriority w:val="9"/>
    <w:rsid w:val="008A7B04"/>
    <w:rPr>
      <w:rFonts w:asciiTheme="majorHAnsi" w:eastAsiaTheme="majorEastAsia" w:hAnsiTheme="majorHAnsi" w:cstheme="majorBidi"/>
      <w:color w:val="2F5496" w:themeColor="accent1" w:themeShade="BF"/>
      <w:sz w:val="26"/>
      <w:szCs w:val="26"/>
      <w:lang w:val="fr-CA"/>
    </w:rPr>
  </w:style>
  <w:style w:type="character" w:customStyle="1" w:styleId="Heading3Char">
    <w:name w:val="Heading 3 Char"/>
    <w:basedOn w:val="DefaultParagraphFont"/>
    <w:link w:val="Heading3"/>
    <w:uiPriority w:val="9"/>
    <w:rsid w:val="008A7B04"/>
    <w:rPr>
      <w:rFonts w:asciiTheme="majorHAnsi" w:eastAsiaTheme="majorEastAsia" w:hAnsiTheme="majorHAnsi" w:cstheme="majorBidi"/>
      <w:color w:val="1F3763" w:themeColor="accent1" w:themeShade="7F"/>
      <w:sz w:val="24"/>
      <w:szCs w:val="24"/>
      <w:lang w:val="fr-CA"/>
    </w:rPr>
  </w:style>
  <w:style w:type="character" w:customStyle="1" w:styleId="Heading4Char">
    <w:name w:val="Heading 4 Char"/>
    <w:basedOn w:val="DefaultParagraphFont"/>
    <w:link w:val="Heading4"/>
    <w:uiPriority w:val="9"/>
    <w:rsid w:val="0047748C"/>
    <w:rPr>
      <w:rFonts w:asciiTheme="majorHAnsi" w:eastAsiaTheme="majorEastAsia" w:hAnsiTheme="majorHAnsi" w:cstheme="majorBidi"/>
      <w:i/>
      <w:iCs/>
      <w:color w:val="2F5496" w:themeColor="accent1" w:themeShade="BF"/>
      <w:lang w:val="fr-CA"/>
    </w:rPr>
  </w:style>
  <w:style w:type="paragraph" w:styleId="ListParagraph">
    <w:name w:val="List Paragraph"/>
    <w:basedOn w:val="Normal"/>
    <w:uiPriority w:val="34"/>
    <w:qFormat/>
    <w:rsid w:val="009F2975"/>
    <w:pPr>
      <w:ind w:left="720"/>
      <w:contextualSpacing/>
    </w:pPr>
  </w:style>
  <w:style w:type="paragraph" w:styleId="NoSpacing">
    <w:name w:val="No Spacing"/>
    <w:uiPriority w:val="1"/>
    <w:qFormat/>
    <w:rsid w:val="005B6B47"/>
    <w:pPr>
      <w:spacing w:after="0" w:line="240" w:lineRule="auto"/>
    </w:pPr>
    <w:rPr>
      <w:lang w:val="fr-CA"/>
    </w:rPr>
  </w:style>
  <w:style w:type="character" w:customStyle="1" w:styleId="Heading5Char">
    <w:name w:val="Heading 5 Char"/>
    <w:basedOn w:val="DefaultParagraphFont"/>
    <w:link w:val="Heading5"/>
    <w:uiPriority w:val="9"/>
    <w:rsid w:val="000E5C00"/>
    <w:rPr>
      <w:rFonts w:asciiTheme="majorHAnsi" w:eastAsiaTheme="majorEastAsia" w:hAnsiTheme="majorHAnsi" w:cstheme="majorBidi"/>
      <w:color w:val="2F5496" w:themeColor="accent1" w:themeShade="BF"/>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8497">
      <w:bodyDiv w:val="1"/>
      <w:marLeft w:val="0"/>
      <w:marRight w:val="0"/>
      <w:marTop w:val="0"/>
      <w:marBottom w:val="0"/>
      <w:divBdr>
        <w:top w:val="none" w:sz="0" w:space="0" w:color="auto"/>
        <w:left w:val="none" w:sz="0" w:space="0" w:color="auto"/>
        <w:bottom w:val="none" w:sz="0" w:space="0" w:color="auto"/>
        <w:right w:val="none" w:sz="0" w:space="0" w:color="auto"/>
      </w:divBdr>
    </w:div>
    <w:div w:id="33116008">
      <w:bodyDiv w:val="1"/>
      <w:marLeft w:val="0"/>
      <w:marRight w:val="0"/>
      <w:marTop w:val="0"/>
      <w:marBottom w:val="0"/>
      <w:divBdr>
        <w:top w:val="none" w:sz="0" w:space="0" w:color="auto"/>
        <w:left w:val="none" w:sz="0" w:space="0" w:color="auto"/>
        <w:bottom w:val="none" w:sz="0" w:space="0" w:color="auto"/>
        <w:right w:val="none" w:sz="0" w:space="0" w:color="auto"/>
      </w:divBdr>
    </w:div>
    <w:div w:id="36513859">
      <w:bodyDiv w:val="1"/>
      <w:marLeft w:val="0"/>
      <w:marRight w:val="0"/>
      <w:marTop w:val="0"/>
      <w:marBottom w:val="0"/>
      <w:divBdr>
        <w:top w:val="none" w:sz="0" w:space="0" w:color="auto"/>
        <w:left w:val="none" w:sz="0" w:space="0" w:color="auto"/>
        <w:bottom w:val="none" w:sz="0" w:space="0" w:color="auto"/>
        <w:right w:val="none" w:sz="0" w:space="0" w:color="auto"/>
      </w:divBdr>
    </w:div>
    <w:div w:id="50858052">
      <w:bodyDiv w:val="1"/>
      <w:marLeft w:val="0"/>
      <w:marRight w:val="0"/>
      <w:marTop w:val="0"/>
      <w:marBottom w:val="0"/>
      <w:divBdr>
        <w:top w:val="none" w:sz="0" w:space="0" w:color="auto"/>
        <w:left w:val="none" w:sz="0" w:space="0" w:color="auto"/>
        <w:bottom w:val="none" w:sz="0" w:space="0" w:color="auto"/>
        <w:right w:val="none" w:sz="0" w:space="0" w:color="auto"/>
      </w:divBdr>
    </w:div>
    <w:div w:id="54819178">
      <w:bodyDiv w:val="1"/>
      <w:marLeft w:val="0"/>
      <w:marRight w:val="0"/>
      <w:marTop w:val="0"/>
      <w:marBottom w:val="0"/>
      <w:divBdr>
        <w:top w:val="none" w:sz="0" w:space="0" w:color="auto"/>
        <w:left w:val="none" w:sz="0" w:space="0" w:color="auto"/>
        <w:bottom w:val="none" w:sz="0" w:space="0" w:color="auto"/>
        <w:right w:val="none" w:sz="0" w:space="0" w:color="auto"/>
      </w:divBdr>
    </w:div>
    <w:div w:id="55664173">
      <w:bodyDiv w:val="1"/>
      <w:marLeft w:val="0"/>
      <w:marRight w:val="0"/>
      <w:marTop w:val="0"/>
      <w:marBottom w:val="0"/>
      <w:divBdr>
        <w:top w:val="none" w:sz="0" w:space="0" w:color="auto"/>
        <w:left w:val="none" w:sz="0" w:space="0" w:color="auto"/>
        <w:bottom w:val="none" w:sz="0" w:space="0" w:color="auto"/>
        <w:right w:val="none" w:sz="0" w:space="0" w:color="auto"/>
      </w:divBdr>
    </w:div>
    <w:div w:id="55859135">
      <w:bodyDiv w:val="1"/>
      <w:marLeft w:val="0"/>
      <w:marRight w:val="0"/>
      <w:marTop w:val="0"/>
      <w:marBottom w:val="0"/>
      <w:divBdr>
        <w:top w:val="none" w:sz="0" w:space="0" w:color="auto"/>
        <w:left w:val="none" w:sz="0" w:space="0" w:color="auto"/>
        <w:bottom w:val="none" w:sz="0" w:space="0" w:color="auto"/>
        <w:right w:val="none" w:sz="0" w:space="0" w:color="auto"/>
      </w:divBdr>
    </w:div>
    <w:div w:id="84956427">
      <w:bodyDiv w:val="1"/>
      <w:marLeft w:val="0"/>
      <w:marRight w:val="0"/>
      <w:marTop w:val="0"/>
      <w:marBottom w:val="0"/>
      <w:divBdr>
        <w:top w:val="none" w:sz="0" w:space="0" w:color="auto"/>
        <w:left w:val="none" w:sz="0" w:space="0" w:color="auto"/>
        <w:bottom w:val="none" w:sz="0" w:space="0" w:color="auto"/>
        <w:right w:val="none" w:sz="0" w:space="0" w:color="auto"/>
      </w:divBdr>
    </w:div>
    <w:div w:id="96141962">
      <w:bodyDiv w:val="1"/>
      <w:marLeft w:val="0"/>
      <w:marRight w:val="0"/>
      <w:marTop w:val="0"/>
      <w:marBottom w:val="0"/>
      <w:divBdr>
        <w:top w:val="none" w:sz="0" w:space="0" w:color="auto"/>
        <w:left w:val="none" w:sz="0" w:space="0" w:color="auto"/>
        <w:bottom w:val="none" w:sz="0" w:space="0" w:color="auto"/>
        <w:right w:val="none" w:sz="0" w:space="0" w:color="auto"/>
      </w:divBdr>
    </w:div>
    <w:div w:id="100151260">
      <w:bodyDiv w:val="1"/>
      <w:marLeft w:val="0"/>
      <w:marRight w:val="0"/>
      <w:marTop w:val="0"/>
      <w:marBottom w:val="0"/>
      <w:divBdr>
        <w:top w:val="none" w:sz="0" w:space="0" w:color="auto"/>
        <w:left w:val="none" w:sz="0" w:space="0" w:color="auto"/>
        <w:bottom w:val="none" w:sz="0" w:space="0" w:color="auto"/>
        <w:right w:val="none" w:sz="0" w:space="0" w:color="auto"/>
      </w:divBdr>
    </w:div>
    <w:div w:id="110511555">
      <w:bodyDiv w:val="1"/>
      <w:marLeft w:val="0"/>
      <w:marRight w:val="0"/>
      <w:marTop w:val="0"/>
      <w:marBottom w:val="0"/>
      <w:divBdr>
        <w:top w:val="none" w:sz="0" w:space="0" w:color="auto"/>
        <w:left w:val="none" w:sz="0" w:space="0" w:color="auto"/>
        <w:bottom w:val="none" w:sz="0" w:space="0" w:color="auto"/>
        <w:right w:val="none" w:sz="0" w:space="0" w:color="auto"/>
      </w:divBdr>
      <w:divsChild>
        <w:div w:id="427652504">
          <w:blockQuote w:val="1"/>
          <w:marLeft w:val="0"/>
          <w:marRight w:val="0"/>
          <w:marTop w:val="0"/>
          <w:marBottom w:val="548"/>
          <w:divBdr>
            <w:top w:val="single" w:sz="2" w:space="0" w:color="F54646"/>
            <w:left w:val="single" w:sz="6" w:space="24" w:color="F54646"/>
            <w:bottom w:val="single" w:sz="2" w:space="0" w:color="F54646"/>
            <w:right w:val="single" w:sz="2" w:space="0" w:color="F54646"/>
          </w:divBdr>
        </w:div>
        <w:div w:id="2035614256">
          <w:marLeft w:val="0"/>
          <w:marRight w:val="0"/>
          <w:marTop w:val="120"/>
          <w:marBottom w:val="0"/>
          <w:divBdr>
            <w:top w:val="none" w:sz="0" w:space="0" w:color="auto"/>
            <w:left w:val="none" w:sz="0" w:space="0" w:color="auto"/>
            <w:bottom w:val="none" w:sz="0" w:space="0" w:color="auto"/>
            <w:right w:val="none" w:sz="0" w:space="0" w:color="auto"/>
          </w:divBdr>
        </w:div>
        <w:div w:id="1883587675">
          <w:marLeft w:val="0"/>
          <w:marRight w:val="0"/>
          <w:marTop w:val="240"/>
          <w:marBottom w:val="0"/>
          <w:divBdr>
            <w:top w:val="single" w:sz="6" w:space="12" w:color="6C6C6C"/>
            <w:left w:val="none" w:sz="0" w:space="0" w:color="auto"/>
            <w:bottom w:val="none" w:sz="0" w:space="0" w:color="auto"/>
            <w:right w:val="none" w:sz="0" w:space="0" w:color="auto"/>
          </w:divBdr>
        </w:div>
      </w:divsChild>
    </w:div>
    <w:div w:id="135143620">
      <w:bodyDiv w:val="1"/>
      <w:marLeft w:val="0"/>
      <w:marRight w:val="0"/>
      <w:marTop w:val="0"/>
      <w:marBottom w:val="0"/>
      <w:divBdr>
        <w:top w:val="none" w:sz="0" w:space="0" w:color="auto"/>
        <w:left w:val="none" w:sz="0" w:space="0" w:color="auto"/>
        <w:bottom w:val="none" w:sz="0" w:space="0" w:color="auto"/>
        <w:right w:val="none" w:sz="0" w:space="0" w:color="auto"/>
      </w:divBdr>
    </w:div>
    <w:div w:id="137260680">
      <w:bodyDiv w:val="1"/>
      <w:marLeft w:val="0"/>
      <w:marRight w:val="0"/>
      <w:marTop w:val="0"/>
      <w:marBottom w:val="0"/>
      <w:divBdr>
        <w:top w:val="none" w:sz="0" w:space="0" w:color="auto"/>
        <w:left w:val="none" w:sz="0" w:space="0" w:color="auto"/>
        <w:bottom w:val="none" w:sz="0" w:space="0" w:color="auto"/>
        <w:right w:val="none" w:sz="0" w:space="0" w:color="auto"/>
      </w:divBdr>
    </w:div>
    <w:div w:id="148837487">
      <w:bodyDiv w:val="1"/>
      <w:marLeft w:val="0"/>
      <w:marRight w:val="0"/>
      <w:marTop w:val="0"/>
      <w:marBottom w:val="0"/>
      <w:divBdr>
        <w:top w:val="none" w:sz="0" w:space="0" w:color="auto"/>
        <w:left w:val="none" w:sz="0" w:space="0" w:color="auto"/>
        <w:bottom w:val="none" w:sz="0" w:space="0" w:color="auto"/>
        <w:right w:val="none" w:sz="0" w:space="0" w:color="auto"/>
      </w:divBdr>
    </w:div>
    <w:div w:id="149248688">
      <w:bodyDiv w:val="1"/>
      <w:marLeft w:val="0"/>
      <w:marRight w:val="0"/>
      <w:marTop w:val="0"/>
      <w:marBottom w:val="0"/>
      <w:divBdr>
        <w:top w:val="none" w:sz="0" w:space="0" w:color="auto"/>
        <w:left w:val="none" w:sz="0" w:space="0" w:color="auto"/>
        <w:bottom w:val="none" w:sz="0" w:space="0" w:color="auto"/>
        <w:right w:val="none" w:sz="0" w:space="0" w:color="auto"/>
      </w:divBdr>
    </w:div>
    <w:div w:id="150292919">
      <w:bodyDiv w:val="1"/>
      <w:marLeft w:val="0"/>
      <w:marRight w:val="0"/>
      <w:marTop w:val="0"/>
      <w:marBottom w:val="0"/>
      <w:divBdr>
        <w:top w:val="none" w:sz="0" w:space="0" w:color="auto"/>
        <w:left w:val="none" w:sz="0" w:space="0" w:color="auto"/>
        <w:bottom w:val="none" w:sz="0" w:space="0" w:color="auto"/>
        <w:right w:val="none" w:sz="0" w:space="0" w:color="auto"/>
      </w:divBdr>
    </w:div>
    <w:div w:id="154880057">
      <w:bodyDiv w:val="1"/>
      <w:marLeft w:val="0"/>
      <w:marRight w:val="0"/>
      <w:marTop w:val="0"/>
      <w:marBottom w:val="0"/>
      <w:divBdr>
        <w:top w:val="none" w:sz="0" w:space="0" w:color="auto"/>
        <w:left w:val="none" w:sz="0" w:space="0" w:color="auto"/>
        <w:bottom w:val="none" w:sz="0" w:space="0" w:color="auto"/>
        <w:right w:val="none" w:sz="0" w:space="0" w:color="auto"/>
      </w:divBdr>
    </w:div>
    <w:div w:id="158928304">
      <w:bodyDiv w:val="1"/>
      <w:marLeft w:val="0"/>
      <w:marRight w:val="0"/>
      <w:marTop w:val="0"/>
      <w:marBottom w:val="0"/>
      <w:divBdr>
        <w:top w:val="none" w:sz="0" w:space="0" w:color="auto"/>
        <w:left w:val="none" w:sz="0" w:space="0" w:color="auto"/>
        <w:bottom w:val="none" w:sz="0" w:space="0" w:color="auto"/>
        <w:right w:val="none" w:sz="0" w:space="0" w:color="auto"/>
      </w:divBdr>
    </w:div>
    <w:div w:id="169834085">
      <w:bodyDiv w:val="1"/>
      <w:marLeft w:val="0"/>
      <w:marRight w:val="0"/>
      <w:marTop w:val="0"/>
      <w:marBottom w:val="0"/>
      <w:divBdr>
        <w:top w:val="none" w:sz="0" w:space="0" w:color="auto"/>
        <w:left w:val="none" w:sz="0" w:space="0" w:color="auto"/>
        <w:bottom w:val="none" w:sz="0" w:space="0" w:color="auto"/>
        <w:right w:val="none" w:sz="0" w:space="0" w:color="auto"/>
      </w:divBdr>
    </w:div>
    <w:div w:id="215049407">
      <w:bodyDiv w:val="1"/>
      <w:marLeft w:val="0"/>
      <w:marRight w:val="0"/>
      <w:marTop w:val="0"/>
      <w:marBottom w:val="0"/>
      <w:divBdr>
        <w:top w:val="none" w:sz="0" w:space="0" w:color="auto"/>
        <w:left w:val="none" w:sz="0" w:space="0" w:color="auto"/>
        <w:bottom w:val="none" w:sz="0" w:space="0" w:color="auto"/>
        <w:right w:val="none" w:sz="0" w:space="0" w:color="auto"/>
      </w:divBdr>
    </w:div>
    <w:div w:id="229661108">
      <w:bodyDiv w:val="1"/>
      <w:marLeft w:val="0"/>
      <w:marRight w:val="0"/>
      <w:marTop w:val="0"/>
      <w:marBottom w:val="0"/>
      <w:divBdr>
        <w:top w:val="none" w:sz="0" w:space="0" w:color="auto"/>
        <w:left w:val="none" w:sz="0" w:space="0" w:color="auto"/>
        <w:bottom w:val="none" w:sz="0" w:space="0" w:color="auto"/>
        <w:right w:val="none" w:sz="0" w:space="0" w:color="auto"/>
      </w:divBdr>
    </w:div>
    <w:div w:id="235167848">
      <w:bodyDiv w:val="1"/>
      <w:marLeft w:val="0"/>
      <w:marRight w:val="0"/>
      <w:marTop w:val="0"/>
      <w:marBottom w:val="0"/>
      <w:divBdr>
        <w:top w:val="none" w:sz="0" w:space="0" w:color="auto"/>
        <w:left w:val="none" w:sz="0" w:space="0" w:color="auto"/>
        <w:bottom w:val="none" w:sz="0" w:space="0" w:color="auto"/>
        <w:right w:val="none" w:sz="0" w:space="0" w:color="auto"/>
      </w:divBdr>
    </w:div>
    <w:div w:id="237909504">
      <w:bodyDiv w:val="1"/>
      <w:marLeft w:val="0"/>
      <w:marRight w:val="0"/>
      <w:marTop w:val="0"/>
      <w:marBottom w:val="0"/>
      <w:divBdr>
        <w:top w:val="none" w:sz="0" w:space="0" w:color="auto"/>
        <w:left w:val="none" w:sz="0" w:space="0" w:color="auto"/>
        <w:bottom w:val="none" w:sz="0" w:space="0" w:color="auto"/>
        <w:right w:val="none" w:sz="0" w:space="0" w:color="auto"/>
      </w:divBdr>
    </w:div>
    <w:div w:id="318001761">
      <w:bodyDiv w:val="1"/>
      <w:marLeft w:val="0"/>
      <w:marRight w:val="0"/>
      <w:marTop w:val="0"/>
      <w:marBottom w:val="0"/>
      <w:divBdr>
        <w:top w:val="none" w:sz="0" w:space="0" w:color="auto"/>
        <w:left w:val="none" w:sz="0" w:space="0" w:color="auto"/>
        <w:bottom w:val="none" w:sz="0" w:space="0" w:color="auto"/>
        <w:right w:val="none" w:sz="0" w:space="0" w:color="auto"/>
      </w:divBdr>
    </w:div>
    <w:div w:id="324088629">
      <w:bodyDiv w:val="1"/>
      <w:marLeft w:val="0"/>
      <w:marRight w:val="0"/>
      <w:marTop w:val="0"/>
      <w:marBottom w:val="0"/>
      <w:divBdr>
        <w:top w:val="none" w:sz="0" w:space="0" w:color="auto"/>
        <w:left w:val="none" w:sz="0" w:space="0" w:color="auto"/>
        <w:bottom w:val="none" w:sz="0" w:space="0" w:color="auto"/>
        <w:right w:val="none" w:sz="0" w:space="0" w:color="auto"/>
      </w:divBdr>
    </w:div>
    <w:div w:id="332682083">
      <w:bodyDiv w:val="1"/>
      <w:marLeft w:val="0"/>
      <w:marRight w:val="0"/>
      <w:marTop w:val="0"/>
      <w:marBottom w:val="0"/>
      <w:divBdr>
        <w:top w:val="none" w:sz="0" w:space="0" w:color="auto"/>
        <w:left w:val="none" w:sz="0" w:space="0" w:color="auto"/>
        <w:bottom w:val="none" w:sz="0" w:space="0" w:color="auto"/>
        <w:right w:val="none" w:sz="0" w:space="0" w:color="auto"/>
      </w:divBdr>
    </w:div>
    <w:div w:id="338384616">
      <w:bodyDiv w:val="1"/>
      <w:marLeft w:val="0"/>
      <w:marRight w:val="0"/>
      <w:marTop w:val="0"/>
      <w:marBottom w:val="0"/>
      <w:divBdr>
        <w:top w:val="none" w:sz="0" w:space="0" w:color="auto"/>
        <w:left w:val="none" w:sz="0" w:space="0" w:color="auto"/>
        <w:bottom w:val="none" w:sz="0" w:space="0" w:color="auto"/>
        <w:right w:val="none" w:sz="0" w:space="0" w:color="auto"/>
      </w:divBdr>
    </w:div>
    <w:div w:id="345208575">
      <w:bodyDiv w:val="1"/>
      <w:marLeft w:val="0"/>
      <w:marRight w:val="0"/>
      <w:marTop w:val="0"/>
      <w:marBottom w:val="0"/>
      <w:divBdr>
        <w:top w:val="none" w:sz="0" w:space="0" w:color="auto"/>
        <w:left w:val="none" w:sz="0" w:space="0" w:color="auto"/>
        <w:bottom w:val="none" w:sz="0" w:space="0" w:color="auto"/>
        <w:right w:val="none" w:sz="0" w:space="0" w:color="auto"/>
      </w:divBdr>
    </w:div>
    <w:div w:id="348530952">
      <w:bodyDiv w:val="1"/>
      <w:marLeft w:val="0"/>
      <w:marRight w:val="0"/>
      <w:marTop w:val="0"/>
      <w:marBottom w:val="0"/>
      <w:divBdr>
        <w:top w:val="none" w:sz="0" w:space="0" w:color="auto"/>
        <w:left w:val="none" w:sz="0" w:space="0" w:color="auto"/>
        <w:bottom w:val="none" w:sz="0" w:space="0" w:color="auto"/>
        <w:right w:val="none" w:sz="0" w:space="0" w:color="auto"/>
      </w:divBdr>
    </w:div>
    <w:div w:id="348914616">
      <w:bodyDiv w:val="1"/>
      <w:marLeft w:val="0"/>
      <w:marRight w:val="0"/>
      <w:marTop w:val="0"/>
      <w:marBottom w:val="0"/>
      <w:divBdr>
        <w:top w:val="none" w:sz="0" w:space="0" w:color="auto"/>
        <w:left w:val="none" w:sz="0" w:space="0" w:color="auto"/>
        <w:bottom w:val="none" w:sz="0" w:space="0" w:color="auto"/>
        <w:right w:val="none" w:sz="0" w:space="0" w:color="auto"/>
      </w:divBdr>
    </w:div>
    <w:div w:id="353305590">
      <w:bodyDiv w:val="1"/>
      <w:marLeft w:val="0"/>
      <w:marRight w:val="0"/>
      <w:marTop w:val="0"/>
      <w:marBottom w:val="0"/>
      <w:divBdr>
        <w:top w:val="none" w:sz="0" w:space="0" w:color="auto"/>
        <w:left w:val="none" w:sz="0" w:space="0" w:color="auto"/>
        <w:bottom w:val="none" w:sz="0" w:space="0" w:color="auto"/>
        <w:right w:val="none" w:sz="0" w:space="0" w:color="auto"/>
      </w:divBdr>
    </w:div>
    <w:div w:id="356856123">
      <w:bodyDiv w:val="1"/>
      <w:marLeft w:val="0"/>
      <w:marRight w:val="0"/>
      <w:marTop w:val="0"/>
      <w:marBottom w:val="0"/>
      <w:divBdr>
        <w:top w:val="none" w:sz="0" w:space="0" w:color="auto"/>
        <w:left w:val="none" w:sz="0" w:space="0" w:color="auto"/>
        <w:bottom w:val="none" w:sz="0" w:space="0" w:color="auto"/>
        <w:right w:val="none" w:sz="0" w:space="0" w:color="auto"/>
      </w:divBdr>
    </w:div>
    <w:div w:id="358312049">
      <w:bodyDiv w:val="1"/>
      <w:marLeft w:val="0"/>
      <w:marRight w:val="0"/>
      <w:marTop w:val="0"/>
      <w:marBottom w:val="0"/>
      <w:divBdr>
        <w:top w:val="none" w:sz="0" w:space="0" w:color="auto"/>
        <w:left w:val="none" w:sz="0" w:space="0" w:color="auto"/>
        <w:bottom w:val="none" w:sz="0" w:space="0" w:color="auto"/>
        <w:right w:val="none" w:sz="0" w:space="0" w:color="auto"/>
      </w:divBdr>
    </w:div>
    <w:div w:id="450172978">
      <w:bodyDiv w:val="1"/>
      <w:marLeft w:val="0"/>
      <w:marRight w:val="0"/>
      <w:marTop w:val="0"/>
      <w:marBottom w:val="0"/>
      <w:divBdr>
        <w:top w:val="none" w:sz="0" w:space="0" w:color="auto"/>
        <w:left w:val="none" w:sz="0" w:space="0" w:color="auto"/>
        <w:bottom w:val="none" w:sz="0" w:space="0" w:color="auto"/>
        <w:right w:val="none" w:sz="0" w:space="0" w:color="auto"/>
      </w:divBdr>
    </w:div>
    <w:div w:id="456292206">
      <w:bodyDiv w:val="1"/>
      <w:marLeft w:val="0"/>
      <w:marRight w:val="0"/>
      <w:marTop w:val="0"/>
      <w:marBottom w:val="0"/>
      <w:divBdr>
        <w:top w:val="none" w:sz="0" w:space="0" w:color="auto"/>
        <w:left w:val="none" w:sz="0" w:space="0" w:color="auto"/>
        <w:bottom w:val="none" w:sz="0" w:space="0" w:color="auto"/>
        <w:right w:val="none" w:sz="0" w:space="0" w:color="auto"/>
      </w:divBdr>
    </w:div>
    <w:div w:id="456336635">
      <w:bodyDiv w:val="1"/>
      <w:marLeft w:val="0"/>
      <w:marRight w:val="0"/>
      <w:marTop w:val="0"/>
      <w:marBottom w:val="0"/>
      <w:divBdr>
        <w:top w:val="none" w:sz="0" w:space="0" w:color="auto"/>
        <w:left w:val="none" w:sz="0" w:space="0" w:color="auto"/>
        <w:bottom w:val="none" w:sz="0" w:space="0" w:color="auto"/>
        <w:right w:val="none" w:sz="0" w:space="0" w:color="auto"/>
      </w:divBdr>
    </w:div>
    <w:div w:id="461191022">
      <w:bodyDiv w:val="1"/>
      <w:marLeft w:val="0"/>
      <w:marRight w:val="0"/>
      <w:marTop w:val="0"/>
      <w:marBottom w:val="0"/>
      <w:divBdr>
        <w:top w:val="none" w:sz="0" w:space="0" w:color="auto"/>
        <w:left w:val="none" w:sz="0" w:space="0" w:color="auto"/>
        <w:bottom w:val="none" w:sz="0" w:space="0" w:color="auto"/>
        <w:right w:val="none" w:sz="0" w:space="0" w:color="auto"/>
      </w:divBdr>
    </w:div>
    <w:div w:id="461269083">
      <w:bodyDiv w:val="1"/>
      <w:marLeft w:val="0"/>
      <w:marRight w:val="0"/>
      <w:marTop w:val="0"/>
      <w:marBottom w:val="0"/>
      <w:divBdr>
        <w:top w:val="none" w:sz="0" w:space="0" w:color="auto"/>
        <w:left w:val="none" w:sz="0" w:space="0" w:color="auto"/>
        <w:bottom w:val="none" w:sz="0" w:space="0" w:color="auto"/>
        <w:right w:val="none" w:sz="0" w:space="0" w:color="auto"/>
      </w:divBdr>
    </w:div>
    <w:div w:id="462038986">
      <w:bodyDiv w:val="1"/>
      <w:marLeft w:val="0"/>
      <w:marRight w:val="0"/>
      <w:marTop w:val="0"/>
      <w:marBottom w:val="0"/>
      <w:divBdr>
        <w:top w:val="none" w:sz="0" w:space="0" w:color="auto"/>
        <w:left w:val="none" w:sz="0" w:space="0" w:color="auto"/>
        <w:bottom w:val="none" w:sz="0" w:space="0" w:color="auto"/>
        <w:right w:val="none" w:sz="0" w:space="0" w:color="auto"/>
      </w:divBdr>
    </w:div>
    <w:div w:id="463474003">
      <w:bodyDiv w:val="1"/>
      <w:marLeft w:val="0"/>
      <w:marRight w:val="0"/>
      <w:marTop w:val="0"/>
      <w:marBottom w:val="0"/>
      <w:divBdr>
        <w:top w:val="none" w:sz="0" w:space="0" w:color="auto"/>
        <w:left w:val="none" w:sz="0" w:space="0" w:color="auto"/>
        <w:bottom w:val="none" w:sz="0" w:space="0" w:color="auto"/>
        <w:right w:val="none" w:sz="0" w:space="0" w:color="auto"/>
      </w:divBdr>
    </w:div>
    <w:div w:id="474642203">
      <w:bodyDiv w:val="1"/>
      <w:marLeft w:val="0"/>
      <w:marRight w:val="0"/>
      <w:marTop w:val="0"/>
      <w:marBottom w:val="0"/>
      <w:divBdr>
        <w:top w:val="none" w:sz="0" w:space="0" w:color="auto"/>
        <w:left w:val="none" w:sz="0" w:space="0" w:color="auto"/>
        <w:bottom w:val="none" w:sz="0" w:space="0" w:color="auto"/>
        <w:right w:val="none" w:sz="0" w:space="0" w:color="auto"/>
      </w:divBdr>
    </w:div>
    <w:div w:id="487668677">
      <w:bodyDiv w:val="1"/>
      <w:marLeft w:val="0"/>
      <w:marRight w:val="0"/>
      <w:marTop w:val="0"/>
      <w:marBottom w:val="0"/>
      <w:divBdr>
        <w:top w:val="none" w:sz="0" w:space="0" w:color="auto"/>
        <w:left w:val="none" w:sz="0" w:space="0" w:color="auto"/>
        <w:bottom w:val="none" w:sz="0" w:space="0" w:color="auto"/>
        <w:right w:val="none" w:sz="0" w:space="0" w:color="auto"/>
      </w:divBdr>
    </w:div>
    <w:div w:id="511841926">
      <w:bodyDiv w:val="1"/>
      <w:marLeft w:val="0"/>
      <w:marRight w:val="0"/>
      <w:marTop w:val="0"/>
      <w:marBottom w:val="0"/>
      <w:divBdr>
        <w:top w:val="none" w:sz="0" w:space="0" w:color="auto"/>
        <w:left w:val="none" w:sz="0" w:space="0" w:color="auto"/>
        <w:bottom w:val="none" w:sz="0" w:space="0" w:color="auto"/>
        <w:right w:val="none" w:sz="0" w:space="0" w:color="auto"/>
      </w:divBdr>
    </w:div>
    <w:div w:id="519708676">
      <w:bodyDiv w:val="1"/>
      <w:marLeft w:val="0"/>
      <w:marRight w:val="0"/>
      <w:marTop w:val="0"/>
      <w:marBottom w:val="0"/>
      <w:divBdr>
        <w:top w:val="none" w:sz="0" w:space="0" w:color="auto"/>
        <w:left w:val="none" w:sz="0" w:space="0" w:color="auto"/>
        <w:bottom w:val="none" w:sz="0" w:space="0" w:color="auto"/>
        <w:right w:val="none" w:sz="0" w:space="0" w:color="auto"/>
      </w:divBdr>
    </w:div>
    <w:div w:id="530874235">
      <w:bodyDiv w:val="1"/>
      <w:marLeft w:val="0"/>
      <w:marRight w:val="0"/>
      <w:marTop w:val="0"/>
      <w:marBottom w:val="0"/>
      <w:divBdr>
        <w:top w:val="none" w:sz="0" w:space="0" w:color="auto"/>
        <w:left w:val="none" w:sz="0" w:space="0" w:color="auto"/>
        <w:bottom w:val="none" w:sz="0" w:space="0" w:color="auto"/>
        <w:right w:val="none" w:sz="0" w:space="0" w:color="auto"/>
      </w:divBdr>
    </w:div>
    <w:div w:id="555774409">
      <w:bodyDiv w:val="1"/>
      <w:marLeft w:val="0"/>
      <w:marRight w:val="0"/>
      <w:marTop w:val="0"/>
      <w:marBottom w:val="0"/>
      <w:divBdr>
        <w:top w:val="none" w:sz="0" w:space="0" w:color="auto"/>
        <w:left w:val="none" w:sz="0" w:space="0" w:color="auto"/>
        <w:bottom w:val="none" w:sz="0" w:space="0" w:color="auto"/>
        <w:right w:val="none" w:sz="0" w:space="0" w:color="auto"/>
      </w:divBdr>
    </w:div>
    <w:div w:id="560794850">
      <w:bodyDiv w:val="1"/>
      <w:marLeft w:val="0"/>
      <w:marRight w:val="0"/>
      <w:marTop w:val="0"/>
      <w:marBottom w:val="0"/>
      <w:divBdr>
        <w:top w:val="none" w:sz="0" w:space="0" w:color="auto"/>
        <w:left w:val="none" w:sz="0" w:space="0" w:color="auto"/>
        <w:bottom w:val="none" w:sz="0" w:space="0" w:color="auto"/>
        <w:right w:val="none" w:sz="0" w:space="0" w:color="auto"/>
      </w:divBdr>
    </w:div>
    <w:div w:id="563683935">
      <w:bodyDiv w:val="1"/>
      <w:marLeft w:val="0"/>
      <w:marRight w:val="0"/>
      <w:marTop w:val="0"/>
      <w:marBottom w:val="0"/>
      <w:divBdr>
        <w:top w:val="none" w:sz="0" w:space="0" w:color="auto"/>
        <w:left w:val="none" w:sz="0" w:space="0" w:color="auto"/>
        <w:bottom w:val="none" w:sz="0" w:space="0" w:color="auto"/>
        <w:right w:val="none" w:sz="0" w:space="0" w:color="auto"/>
      </w:divBdr>
      <w:divsChild>
        <w:div w:id="755591690">
          <w:marLeft w:val="0"/>
          <w:marRight w:val="0"/>
          <w:marTop w:val="0"/>
          <w:marBottom w:val="0"/>
          <w:divBdr>
            <w:top w:val="none" w:sz="0" w:space="0" w:color="auto"/>
            <w:left w:val="none" w:sz="0" w:space="0" w:color="auto"/>
            <w:bottom w:val="none" w:sz="0" w:space="0" w:color="auto"/>
            <w:right w:val="none" w:sz="0" w:space="0" w:color="auto"/>
          </w:divBdr>
        </w:div>
      </w:divsChild>
    </w:div>
    <w:div w:id="564335557">
      <w:bodyDiv w:val="1"/>
      <w:marLeft w:val="0"/>
      <w:marRight w:val="0"/>
      <w:marTop w:val="0"/>
      <w:marBottom w:val="0"/>
      <w:divBdr>
        <w:top w:val="none" w:sz="0" w:space="0" w:color="auto"/>
        <w:left w:val="none" w:sz="0" w:space="0" w:color="auto"/>
        <w:bottom w:val="none" w:sz="0" w:space="0" w:color="auto"/>
        <w:right w:val="none" w:sz="0" w:space="0" w:color="auto"/>
      </w:divBdr>
    </w:div>
    <w:div w:id="570580573">
      <w:bodyDiv w:val="1"/>
      <w:marLeft w:val="0"/>
      <w:marRight w:val="0"/>
      <w:marTop w:val="0"/>
      <w:marBottom w:val="0"/>
      <w:divBdr>
        <w:top w:val="none" w:sz="0" w:space="0" w:color="auto"/>
        <w:left w:val="none" w:sz="0" w:space="0" w:color="auto"/>
        <w:bottom w:val="none" w:sz="0" w:space="0" w:color="auto"/>
        <w:right w:val="none" w:sz="0" w:space="0" w:color="auto"/>
      </w:divBdr>
      <w:divsChild>
        <w:div w:id="2084639715">
          <w:blockQuote w:val="1"/>
          <w:marLeft w:val="0"/>
          <w:marRight w:val="0"/>
          <w:marTop w:val="0"/>
          <w:marBottom w:val="548"/>
          <w:divBdr>
            <w:top w:val="single" w:sz="2" w:space="0" w:color="F54646"/>
            <w:left w:val="single" w:sz="6" w:space="24" w:color="F54646"/>
            <w:bottom w:val="single" w:sz="2" w:space="0" w:color="F54646"/>
            <w:right w:val="single" w:sz="2" w:space="0" w:color="F54646"/>
          </w:divBdr>
        </w:div>
        <w:div w:id="2121996615">
          <w:marLeft w:val="0"/>
          <w:marRight w:val="0"/>
          <w:marTop w:val="120"/>
          <w:marBottom w:val="0"/>
          <w:divBdr>
            <w:top w:val="none" w:sz="0" w:space="0" w:color="auto"/>
            <w:left w:val="none" w:sz="0" w:space="0" w:color="auto"/>
            <w:bottom w:val="none" w:sz="0" w:space="0" w:color="auto"/>
            <w:right w:val="none" w:sz="0" w:space="0" w:color="auto"/>
          </w:divBdr>
        </w:div>
        <w:div w:id="1198398183">
          <w:marLeft w:val="0"/>
          <w:marRight w:val="0"/>
          <w:marTop w:val="240"/>
          <w:marBottom w:val="0"/>
          <w:divBdr>
            <w:top w:val="single" w:sz="6" w:space="12" w:color="6C6C6C"/>
            <w:left w:val="none" w:sz="0" w:space="0" w:color="auto"/>
            <w:bottom w:val="none" w:sz="0" w:space="0" w:color="auto"/>
            <w:right w:val="none" w:sz="0" w:space="0" w:color="auto"/>
          </w:divBdr>
        </w:div>
      </w:divsChild>
    </w:div>
    <w:div w:id="580407852">
      <w:bodyDiv w:val="1"/>
      <w:marLeft w:val="0"/>
      <w:marRight w:val="0"/>
      <w:marTop w:val="0"/>
      <w:marBottom w:val="0"/>
      <w:divBdr>
        <w:top w:val="none" w:sz="0" w:space="0" w:color="auto"/>
        <w:left w:val="none" w:sz="0" w:space="0" w:color="auto"/>
        <w:bottom w:val="none" w:sz="0" w:space="0" w:color="auto"/>
        <w:right w:val="none" w:sz="0" w:space="0" w:color="auto"/>
      </w:divBdr>
    </w:div>
    <w:div w:id="595132814">
      <w:bodyDiv w:val="1"/>
      <w:marLeft w:val="0"/>
      <w:marRight w:val="0"/>
      <w:marTop w:val="0"/>
      <w:marBottom w:val="0"/>
      <w:divBdr>
        <w:top w:val="none" w:sz="0" w:space="0" w:color="auto"/>
        <w:left w:val="none" w:sz="0" w:space="0" w:color="auto"/>
        <w:bottom w:val="none" w:sz="0" w:space="0" w:color="auto"/>
        <w:right w:val="none" w:sz="0" w:space="0" w:color="auto"/>
      </w:divBdr>
    </w:div>
    <w:div w:id="598876098">
      <w:bodyDiv w:val="1"/>
      <w:marLeft w:val="0"/>
      <w:marRight w:val="0"/>
      <w:marTop w:val="0"/>
      <w:marBottom w:val="0"/>
      <w:divBdr>
        <w:top w:val="none" w:sz="0" w:space="0" w:color="auto"/>
        <w:left w:val="none" w:sz="0" w:space="0" w:color="auto"/>
        <w:bottom w:val="none" w:sz="0" w:space="0" w:color="auto"/>
        <w:right w:val="none" w:sz="0" w:space="0" w:color="auto"/>
      </w:divBdr>
    </w:div>
    <w:div w:id="599266636">
      <w:bodyDiv w:val="1"/>
      <w:marLeft w:val="0"/>
      <w:marRight w:val="0"/>
      <w:marTop w:val="0"/>
      <w:marBottom w:val="0"/>
      <w:divBdr>
        <w:top w:val="none" w:sz="0" w:space="0" w:color="auto"/>
        <w:left w:val="none" w:sz="0" w:space="0" w:color="auto"/>
        <w:bottom w:val="none" w:sz="0" w:space="0" w:color="auto"/>
        <w:right w:val="none" w:sz="0" w:space="0" w:color="auto"/>
      </w:divBdr>
    </w:div>
    <w:div w:id="618418597">
      <w:bodyDiv w:val="1"/>
      <w:marLeft w:val="0"/>
      <w:marRight w:val="0"/>
      <w:marTop w:val="0"/>
      <w:marBottom w:val="0"/>
      <w:divBdr>
        <w:top w:val="none" w:sz="0" w:space="0" w:color="auto"/>
        <w:left w:val="none" w:sz="0" w:space="0" w:color="auto"/>
        <w:bottom w:val="none" w:sz="0" w:space="0" w:color="auto"/>
        <w:right w:val="none" w:sz="0" w:space="0" w:color="auto"/>
      </w:divBdr>
    </w:div>
    <w:div w:id="645234138">
      <w:bodyDiv w:val="1"/>
      <w:marLeft w:val="0"/>
      <w:marRight w:val="0"/>
      <w:marTop w:val="0"/>
      <w:marBottom w:val="0"/>
      <w:divBdr>
        <w:top w:val="none" w:sz="0" w:space="0" w:color="auto"/>
        <w:left w:val="none" w:sz="0" w:space="0" w:color="auto"/>
        <w:bottom w:val="none" w:sz="0" w:space="0" w:color="auto"/>
        <w:right w:val="none" w:sz="0" w:space="0" w:color="auto"/>
      </w:divBdr>
    </w:div>
    <w:div w:id="718819632">
      <w:bodyDiv w:val="1"/>
      <w:marLeft w:val="0"/>
      <w:marRight w:val="0"/>
      <w:marTop w:val="0"/>
      <w:marBottom w:val="0"/>
      <w:divBdr>
        <w:top w:val="none" w:sz="0" w:space="0" w:color="auto"/>
        <w:left w:val="none" w:sz="0" w:space="0" w:color="auto"/>
        <w:bottom w:val="none" w:sz="0" w:space="0" w:color="auto"/>
        <w:right w:val="none" w:sz="0" w:space="0" w:color="auto"/>
      </w:divBdr>
    </w:div>
    <w:div w:id="732194983">
      <w:bodyDiv w:val="1"/>
      <w:marLeft w:val="0"/>
      <w:marRight w:val="0"/>
      <w:marTop w:val="0"/>
      <w:marBottom w:val="0"/>
      <w:divBdr>
        <w:top w:val="none" w:sz="0" w:space="0" w:color="auto"/>
        <w:left w:val="none" w:sz="0" w:space="0" w:color="auto"/>
        <w:bottom w:val="none" w:sz="0" w:space="0" w:color="auto"/>
        <w:right w:val="none" w:sz="0" w:space="0" w:color="auto"/>
      </w:divBdr>
    </w:div>
    <w:div w:id="758527854">
      <w:bodyDiv w:val="1"/>
      <w:marLeft w:val="0"/>
      <w:marRight w:val="0"/>
      <w:marTop w:val="0"/>
      <w:marBottom w:val="0"/>
      <w:divBdr>
        <w:top w:val="none" w:sz="0" w:space="0" w:color="auto"/>
        <w:left w:val="none" w:sz="0" w:space="0" w:color="auto"/>
        <w:bottom w:val="none" w:sz="0" w:space="0" w:color="auto"/>
        <w:right w:val="none" w:sz="0" w:space="0" w:color="auto"/>
      </w:divBdr>
    </w:div>
    <w:div w:id="802649368">
      <w:bodyDiv w:val="1"/>
      <w:marLeft w:val="0"/>
      <w:marRight w:val="0"/>
      <w:marTop w:val="0"/>
      <w:marBottom w:val="0"/>
      <w:divBdr>
        <w:top w:val="none" w:sz="0" w:space="0" w:color="auto"/>
        <w:left w:val="none" w:sz="0" w:space="0" w:color="auto"/>
        <w:bottom w:val="none" w:sz="0" w:space="0" w:color="auto"/>
        <w:right w:val="none" w:sz="0" w:space="0" w:color="auto"/>
      </w:divBdr>
    </w:div>
    <w:div w:id="828903543">
      <w:bodyDiv w:val="1"/>
      <w:marLeft w:val="0"/>
      <w:marRight w:val="0"/>
      <w:marTop w:val="0"/>
      <w:marBottom w:val="0"/>
      <w:divBdr>
        <w:top w:val="none" w:sz="0" w:space="0" w:color="auto"/>
        <w:left w:val="none" w:sz="0" w:space="0" w:color="auto"/>
        <w:bottom w:val="none" w:sz="0" w:space="0" w:color="auto"/>
        <w:right w:val="none" w:sz="0" w:space="0" w:color="auto"/>
      </w:divBdr>
    </w:div>
    <w:div w:id="835148058">
      <w:bodyDiv w:val="1"/>
      <w:marLeft w:val="0"/>
      <w:marRight w:val="0"/>
      <w:marTop w:val="0"/>
      <w:marBottom w:val="0"/>
      <w:divBdr>
        <w:top w:val="none" w:sz="0" w:space="0" w:color="auto"/>
        <w:left w:val="none" w:sz="0" w:space="0" w:color="auto"/>
        <w:bottom w:val="none" w:sz="0" w:space="0" w:color="auto"/>
        <w:right w:val="none" w:sz="0" w:space="0" w:color="auto"/>
      </w:divBdr>
    </w:div>
    <w:div w:id="871959157">
      <w:bodyDiv w:val="1"/>
      <w:marLeft w:val="0"/>
      <w:marRight w:val="0"/>
      <w:marTop w:val="0"/>
      <w:marBottom w:val="0"/>
      <w:divBdr>
        <w:top w:val="none" w:sz="0" w:space="0" w:color="auto"/>
        <w:left w:val="none" w:sz="0" w:space="0" w:color="auto"/>
        <w:bottom w:val="none" w:sz="0" w:space="0" w:color="auto"/>
        <w:right w:val="none" w:sz="0" w:space="0" w:color="auto"/>
      </w:divBdr>
    </w:div>
    <w:div w:id="876964390">
      <w:bodyDiv w:val="1"/>
      <w:marLeft w:val="0"/>
      <w:marRight w:val="0"/>
      <w:marTop w:val="0"/>
      <w:marBottom w:val="0"/>
      <w:divBdr>
        <w:top w:val="none" w:sz="0" w:space="0" w:color="auto"/>
        <w:left w:val="none" w:sz="0" w:space="0" w:color="auto"/>
        <w:bottom w:val="none" w:sz="0" w:space="0" w:color="auto"/>
        <w:right w:val="none" w:sz="0" w:space="0" w:color="auto"/>
      </w:divBdr>
    </w:div>
    <w:div w:id="880439428">
      <w:bodyDiv w:val="1"/>
      <w:marLeft w:val="0"/>
      <w:marRight w:val="0"/>
      <w:marTop w:val="0"/>
      <w:marBottom w:val="0"/>
      <w:divBdr>
        <w:top w:val="none" w:sz="0" w:space="0" w:color="auto"/>
        <w:left w:val="none" w:sz="0" w:space="0" w:color="auto"/>
        <w:bottom w:val="none" w:sz="0" w:space="0" w:color="auto"/>
        <w:right w:val="none" w:sz="0" w:space="0" w:color="auto"/>
      </w:divBdr>
    </w:div>
    <w:div w:id="884869133">
      <w:bodyDiv w:val="1"/>
      <w:marLeft w:val="0"/>
      <w:marRight w:val="0"/>
      <w:marTop w:val="0"/>
      <w:marBottom w:val="0"/>
      <w:divBdr>
        <w:top w:val="none" w:sz="0" w:space="0" w:color="auto"/>
        <w:left w:val="none" w:sz="0" w:space="0" w:color="auto"/>
        <w:bottom w:val="none" w:sz="0" w:space="0" w:color="auto"/>
        <w:right w:val="none" w:sz="0" w:space="0" w:color="auto"/>
      </w:divBdr>
    </w:div>
    <w:div w:id="899094654">
      <w:bodyDiv w:val="1"/>
      <w:marLeft w:val="0"/>
      <w:marRight w:val="0"/>
      <w:marTop w:val="0"/>
      <w:marBottom w:val="0"/>
      <w:divBdr>
        <w:top w:val="none" w:sz="0" w:space="0" w:color="auto"/>
        <w:left w:val="none" w:sz="0" w:space="0" w:color="auto"/>
        <w:bottom w:val="none" w:sz="0" w:space="0" w:color="auto"/>
        <w:right w:val="none" w:sz="0" w:space="0" w:color="auto"/>
      </w:divBdr>
    </w:div>
    <w:div w:id="924723666">
      <w:bodyDiv w:val="1"/>
      <w:marLeft w:val="0"/>
      <w:marRight w:val="0"/>
      <w:marTop w:val="0"/>
      <w:marBottom w:val="0"/>
      <w:divBdr>
        <w:top w:val="none" w:sz="0" w:space="0" w:color="auto"/>
        <w:left w:val="none" w:sz="0" w:space="0" w:color="auto"/>
        <w:bottom w:val="none" w:sz="0" w:space="0" w:color="auto"/>
        <w:right w:val="none" w:sz="0" w:space="0" w:color="auto"/>
      </w:divBdr>
    </w:div>
    <w:div w:id="940840670">
      <w:bodyDiv w:val="1"/>
      <w:marLeft w:val="0"/>
      <w:marRight w:val="0"/>
      <w:marTop w:val="0"/>
      <w:marBottom w:val="0"/>
      <w:divBdr>
        <w:top w:val="none" w:sz="0" w:space="0" w:color="auto"/>
        <w:left w:val="none" w:sz="0" w:space="0" w:color="auto"/>
        <w:bottom w:val="none" w:sz="0" w:space="0" w:color="auto"/>
        <w:right w:val="none" w:sz="0" w:space="0" w:color="auto"/>
      </w:divBdr>
    </w:div>
    <w:div w:id="961576536">
      <w:bodyDiv w:val="1"/>
      <w:marLeft w:val="0"/>
      <w:marRight w:val="0"/>
      <w:marTop w:val="0"/>
      <w:marBottom w:val="0"/>
      <w:divBdr>
        <w:top w:val="none" w:sz="0" w:space="0" w:color="auto"/>
        <w:left w:val="none" w:sz="0" w:space="0" w:color="auto"/>
        <w:bottom w:val="none" w:sz="0" w:space="0" w:color="auto"/>
        <w:right w:val="none" w:sz="0" w:space="0" w:color="auto"/>
      </w:divBdr>
    </w:div>
    <w:div w:id="979724703">
      <w:bodyDiv w:val="1"/>
      <w:marLeft w:val="0"/>
      <w:marRight w:val="0"/>
      <w:marTop w:val="0"/>
      <w:marBottom w:val="0"/>
      <w:divBdr>
        <w:top w:val="none" w:sz="0" w:space="0" w:color="auto"/>
        <w:left w:val="none" w:sz="0" w:space="0" w:color="auto"/>
        <w:bottom w:val="none" w:sz="0" w:space="0" w:color="auto"/>
        <w:right w:val="none" w:sz="0" w:space="0" w:color="auto"/>
      </w:divBdr>
    </w:div>
    <w:div w:id="989136809">
      <w:bodyDiv w:val="1"/>
      <w:marLeft w:val="0"/>
      <w:marRight w:val="0"/>
      <w:marTop w:val="0"/>
      <w:marBottom w:val="0"/>
      <w:divBdr>
        <w:top w:val="none" w:sz="0" w:space="0" w:color="auto"/>
        <w:left w:val="none" w:sz="0" w:space="0" w:color="auto"/>
        <w:bottom w:val="none" w:sz="0" w:space="0" w:color="auto"/>
        <w:right w:val="none" w:sz="0" w:space="0" w:color="auto"/>
      </w:divBdr>
    </w:div>
    <w:div w:id="997339608">
      <w:bodyDiv w:val="1"/>
      <w:marLeft w:val="0"/>
      <w:marRight w:val="0"/>
      <w:marTop w:val="0"/>
      <w:marBottom w:val="0"/>
      <w:divBdr>
        <w:top w:val="none" w:sz="0" w:space="0" w:color="auto"/>
        <w:left w:val="none" w:sz="0" w:space="0" w:color="auto"/>
        <w:bottom w:val="none" w:sz="0" w:space="0" w:color="auto"/>
        <w:right w:val="none" w:sz="0" w:space="0" w:color="auto"/>
      </w:divBdr>
    </w:div>
    <w:div w:id="998928036">
      <w:bodyDiv w:val="1"/>
      <w:marLeft w:val="0"/>
      <w:marRight w:val="0"/>
      <w:marTop w:val="0"/>
      <w:marBottom w:val="0"/>
      <w:divBdr>
        <w:top w:val="none" w:sz="0" w:space="0" w:color="auto"/>
        <w:left w:val="none" w:sz="0" w:space="0" w:color="auto"/>
        <w:bottom w:val="none" w:sz="0" w:space="0" w:color="auto"/>
        <w:right w:val="none" w:sz="0" w:space="0" w:color="auto"/>
      </w:divBdr>
    </w:div>
    <w:div w:id="1002779498">
      <w:bodyDiv w:val="1"/>
      <w:marLeft w:val="0"/>
      <w:marRight w:val="0"/>
      <w:marTop w:val="0"/>
      <w:marBottom w:val="0"/>
      <w:divBdr>
        <w:top w:val="none" w:sz="0" w:space="0" w:color="auto"/>
        <w:left w:val="none" w:sz="0" w:space="0" w:color="auto"/>
        <w:bottom w:val="none" w:sz="0" w:space="0" w:color="auto"/>
        <w:right w:val="none" w:sz="0" w:space="0" w:color="auto"/>
      </w:divBdr>
    </w:div>
    <w:div w:id="1005741175">
      <w:bodyDiv w:val="1"/>
      <w:marLeft w:val="0"/>
      <w:marRight w:val="0"/>
      <w:marTop w:val="0"/>
      <w:marBottom w:val="0"/>
      <w:divBdr>
        <w:top w:val="none" w:sz="0" w:space="0" w:color="auto"/>
        <w:left w:val="none" w:sz="0" w:space="0" w:color="auto"/>
        <w:bottom w:val="none" w:sz="0" w:space="0" w:color="auto"/>
        <w:right w:val="none" w:sz="0" w:space="0" w:color="auto"/>
      </w:divBdr>
    </w:div>
    <w:div w:id="1032462933">
      <w:bodyDiv w:val="1"/>
      <w:marLeft w:val="0"/>
      <w:marRight w:val="0"/>
      <w:marTop w:val="0"/>
      <w:marBottom w:val="0"/>
      <w:divBdr>
        <w:top w:val="none" w:sz="0" w:space="0" w:color="auto"/>
        <w:left w:val="none" w:sz="0" w:space="0" w:color="auto"/>
        <w:bottom w:val="none" w:sz="0" w:space="0" w:color="auto"/>
        <w:right w:val="none" w:sz="0" w:space="0" w:color="auto"/>
      </w:divBdr>
    </w:div>
    <w:div w:id="1036737005">
      <w:bodyDiv w:val="1"/>
      <w:marLeft w:val="0"/>
      <w:marRight w:val="0"/>
      <w:marTop w:val="0"/>
      <w:marBottom w:val="0"/>
      <w:divBdr>
        <w:top w:val="none" w:sz="0" w:space="0" w:color="auto"/>
        <w:left w:val="none" w:sz="0" w:space="0" w:color="auto"/>
        <w:bottom w:val="none" w:sz="0" w:space="0" w:color="auto"/>
        <w:right w:val="none" w:sz="0" w:space="0" w:color="auto"/>
      </w:divBdr>
    </w:div>
    <w:div w:id="1066612286">
      <w:bodyDiv w:val="1"/>
      <w:marLeft w:val="0"/>
      <w:marRight w:val="0"/>
      <w:marTop w:val="0"/>
      <w:marBottom w:val="0"/>
      <w:divBdr>
        <w:top w:val="none" w:sz="0" w:space="0" w:color="auto"/>
        <w:left w:val="none" w:sz="0" w:space="0" w:color="auto"/>
        <w:bottom w:val="none" w:sz="0" w:space="0" w:color="auto"/>
        <w:right w:val="none" w:sz="0" w:space="0" w:color="auto"/>
      </w:divBdr>
    </w:div>
    <w:div w:id="1069158055">
      <w:bodyDiv w:val="1"/>
      <w:marLeft w:val="0"/>
      <w:marRight w:val="0"/>
      <w:marTop w:val="0"/>
      <w:marBottom w:val="0"/>
      <w:divBdr>
        <w:top w:val="none" w:sz="0" w:space="0" w:color="auto"/>
        <w:left w:val="none" w:sz="0" w:space="0" w:color="auto"/>
        <w:bottom w:val="none" w:sz="0" w:space="0" w:color="auto"/>
        <w:right w:val="none" w:sz="0" w:space="0" w:color="auto"/>
      </w:divBdr>
    </w:div>
    <w:div w:id="1073040145">
      <w:bodyDiv w:val="1"/>
      <w:marLeft w:val="0"/>
      <w:marRight w:val="0"/>
      <w:marTop w:val="0"/>
      <w:marBottom w:val="0"/>
      <w:divBdr>
        <w:top w:val="none" w:sz="0" w:space="0" w:color="auto"/>
        <w:left w:val="none" w:sz="0" w:space="0" w:color="auto"/>
        <w:bottom w:val="none" w:sz="0" w:space="0" w:color="auto"/>
        <w:right w:val="none" w:sz="0" w:space="0" w:color="auto"/>
      </w:divBdr>
    </w:div>
    <w:div w:id="1080980022">
      <w:bodyDiv w:val="1"/>
      <w:marLeft w:val="0"/>
      <w:marRight w:val="0"/>
      <w:marTop w:val="0"/>
      <w:marBottom w:val="0"/>
      <w:divBdr>
        <w:top w:val="none" w:sz="0" w:space="0" w:color="auto"/>
        <w:left w:val="none" w:sz="0" w:space="0" w:color="auto"/>
        <w:bottom w:val="none" w:sz="0" w:space="0" w:color="auto"/>
        <w:right w:val="none" w:sz="0" w:space="0" w:color="auto"/>
      </w:divBdr>
    </w:div>
    <w:div w:id="1087389167">
      <w:bodyDiv w:val="1"/>
      <w:marLeft w:val="0"/>
      <w:marRight w:val="0"/>
      <w:marTop w:val="0"/>
      <w:marBottom w:val="0"/>
      <w:divBdr>
        <w:top w:val="none" w:sz="0" w:space="0" w:color="auto"/>
        <w:left w:val="none" w:sz="0" w:space="0" w:color="auto"/>
        <w:bottom w:val="none" w:sz="0" w:space="0" w:color="auto"/>
        <w:right w:val="none" w:sz="0" w:space="0" w:color="auto"/>
      </w:divBdr>
      <w:divsChild>
        <w:div w:id="1225027780">
          <w:marLeft w:val="0"/>
          <w:marRight w:val="0"/>
          <w:marTop w:val="0"/>
          <w:marBottom w:val="0"/>
          <w:divBdr>
            <w:top w:val="none" w:sz="0" w:space="0" w:color="auto"/>
            <w:left w:val="none" w:sz="0" w:space="0" w:color="auto"/>
            <w:bottom w:val="none" w:sz="0" w:space="0" w:color="auto"/>
            <w:right w:val="none" w:sz="0" w:space="0" w:color="auto"/>
          </w:divBdr>
        </w:div>
      </w:divsChild>
    </w:div>
    <w:div w:id="1103920573">
      <w:bodyDiv w:val="1"/>
      <w:marLeft w:val="0"/>
      <w:marRight w:val="0"/>
      <w:marTop w:val="0"/>
      <w:marBottom w:val="0"/>
      <w:divBdr>
        <w:top w:val="none" w:sz="0" w:space="0" w:color="auto"/>
        <w:left w:val="none" w:sz="0" w:space="0" w:color="auto"/>
        <w:bottom w:val="none" w:sz="0" w:space="0" w:color="auto"/>
        <w:right w:val="none" w:sz="0" w:space="0" w:color="auto"/>
      </w:divBdr>
    </w:div>
    <w:div w:id="1158305082">
      <w:bodyDiv w:val="1"/>
      <w:marLeft w:val="0"/>
      <w:marRight w:val="0"/>
      <w:marTop w:val="0"/>
      <w:marBottom w:val="0"/>
      <w:divBdr>
        <w:top w:val="none" w:sz="0" w:space="0" w:color="auto"/>
        <w:left w:val="none" w:sz="0" w:space="0" w:color="auto"/>
        <w:bottom w:val="none" w:sz="0" w:space="0" w:color="auto"/>
        <w:right w:val="none" w:sz="0" w:space="0" w:color="auto"/>
      </w:divBdr>
    </w:div>
    <w:div w:id="1189375225">
      <w:bodyDiv w:val="1"/>
      <w:marLeft w:val="0"/>
      <w:marRight w:val="0"/>
      <w:marTop w:val="0"/>
      <w:marBottom w:val="0"/>
      <w:divBdr>
        <w:top w:val="none" w:sz="0" w:space="0" w:color="auto"/>
        <w:left w:val="none" w:sz="0" w:space="0" w:color="auto"/>
        <w:bottom w:val="none" w:sz="0" w:space="0" w:color="auto"/>
        <w:right w:val="none" w:sz="0" w:space="0" w:color="auto"/>
      </w:divBdr>
    </w:div>
    <w:div w:id="1197156910">
      <w:bodyDiv w:val="1"/>
      <w:marLeft w:val="0"/>
      <w:marRight w:val="0"/>
      <w:marTop w:val="0"/>
      <w:marBottom w:val="0"/>
      <w:divBdr>
        <w:top w:val="none" w:sz="0" w:space="0" w:color="auto"/>
        <w:left w:val="none" w:sz="0" w:space="0" w:color="auto"/>
        <w:bottom w:val="none" w:sz="0" w:space="0" w:color="auto"/>
        <w:right w:val="none" w:sz="0" w:space="0" w:color="auto"/>
      </w:divBdr>
    </w:div>
    <w:div w:id="1226574662">
      <w:bodyDiv w:val="1"/>
      <w:marLeft w:val="0"/>
      <w:marRight w:val="0"/>
      <w:marTop w:val="0"/>
      <w:marBottom w:val="0"/>
      <w:divBdr>
        <w:top w:val="none" w:sz="0" w:space="0" w:color="auto"/>
        <w:left w:val="none" w:sz="0" w:space="0" w:color="auto"/>
        <w:bottom w:val="none" w:sz="0" w:space="0" w:color="auto"/>
        <w:right w:val="none" w:sz="0" w:space="0" w:color="auto"/>
      </w:divBdr>
      <w:divsChild>
        <w:div w:id="1526750106">
          <w:marLeft w:val="0"/>
          <w:marRight w:val="0"/>
          <w:marTop w:val="0"/>
          <w:marBottom w:val="0"/>
          <w:divBdr>
            <w:top w:val="none" w:sz="0" w:space="0" w:color="auto"/>
            <w:left w:val="none" w:sz="0" w:space="0" w:color="auto"/>
            <w:bottom w:val="none" w:sz="0" w:space="0" w:color="auto"/>
            <w:right w:val="none" w:sz="0" w:space="0" w:color="auto"/>
          </w:divBdr>
        </w:div>
      </w:divsChild>
    </w:div>
    <w:div w:id="1239633088">
      <w:bodyDiv w:val="1"/>
      <w:marLeft w:val="0"/>
      <w:marRight w:val="0"/>
      <w:marTop w:val="0"/>
      <w:marBottom w:val="0"/>
      <w:divBdr>
        <w:top w:val="none" w:sz="0" w:space="0" w:color="auto"/>
        <w:left w:val="none" w:sz="0" w:space="0" w:color="auto"/>
        <w:bottom w:val="none" w:sz="0" w:space="0" w:color="auto"/>
        <w:right w:val="none" w:sz="0" w:space="0" w:color="auto"/>
      </w:divBdr>
    </w:div>
    <w:div w:id="1241019971">
      <w:bodyDiv w:val="1"/>
      <w:marLeft w:val="0"/>
      <w:marRight w:val="0"/>
      <w:marTop w:val="0"/>
      <w:marBottom w:val="0"/>
      <w:divBdr>
        <w:top w:val="none" w:sz="0" w:space="0" w:color="auto"/>
        <w:left w:val="none" w:sz="0" w:space="0" w:color="auto"/>
        <w:bottom w:val="none" w:sz="0" w:space="0" w:color="auto"/>
        <w:right w:val="none" w:sz="0" w:space="0" w:color="auto"/>
      </w:divBdr>
    </w:div>
    <w:div w:id="1242374724">
      <w:bodyDiv w:val="1"/>
      <w:marLeft w:val="0"/>
      <w:marRight w:val="0"/>
      <w:marTop w:val="0"/>
      <w:marBottom w:val="0"/>
      <w:divBdr>
        <w:top w:val="none" w:sz="0" w:space="0" w:color="auto"/>
        <w:left w:val="none" w:sz="0" w:space="0" w:color="auto"/>
        <w:bottom w:val="none" w:sz="0" w:space="0" w:color="auto"/>
        <w:right w:val="none" w:sz="0" w:space="0" w:color="auto"/>
      </w:divBdr>
    </w:div>
    <w:div w:id="1268850417">
      <w:bodyDiv w:val="1"/>
      <w:marLeft w:val="0"/>
      <w:marRight w:val="0"/>
      <w:marTop w:val="0"/>
      <w:marBottom w:val="0"/>
      <w:divBdr>
        <w:top w:val="none" w:sz="0" w:space="0" w:color="auto"/>
        <w:left w:val="none" w:sz="0" w:space="0" w:color="auto"/>
        <w:bottom w:val="none" w:sz="0" w:space="0" w:color="auto"/>
        <w:right w:val="none" w:sz="0" w:space="0" w:color="auto"/>
      </w:divBdr>
    </w:div>
    <w:div w:id="1276061577">
      <w:bodyDiv w:val="1"/>
      <w:marLeft w:val="0"/>
      <w:marRight w:val="0"/>
      <w:marTop w:val="0"/>
      <w:marBottom w:val="0"/>
      <w:divBdr>
        <w:top w:val="none" w:sz="0" w:space="0" w:color="auto"/>
        <w:left w:val="none" w:sz="0" w:space="0" w:color="auto"/>
        <w:bottom w:val="none" w:sz="0" w:space="0" w:color="auto"/>
        <w:right w:val="none" w:sz="0" w:space="0" w:color="auto"/>
      </w:divBdr>
    </w:div>
    <w:div w:id="1278675976">
      <w:bodyDiv w:val="1"/>
      <w:marLeft w:val="0"/>
      <w:marRight w:val="0"/>
      <w:marTop w:val="0"/>
      <w:marBottom w:val="0"/>
      <w:divBdr>
        <w:top w:val="none" w:sz="0" w:space="0" w:color="auto"/>
        <w:left w:val="none" w:sz="0" w:space="0" w:color="auto"/>
        <w:bottom w:val="none" w:sz="0" w:space="0" w:color="auto"/>
        <w:right w:val="none" w:sz="0" w:space="0" w:color="auto"/>
      </w:divBdr>
      <w:divsChild>
        <w:div w:id="1585846352">
          <w:blockQuote w:val="1"/>
          <w:marLeft w:val="0"/>
          <w:marRight w:val="0"/>
          <w:marTop w:val="0"/>
          <w:marBottom w:val="548"/>
          <w:divBdr>
            <w:top w:val="single" w:sz="2" w:space="0" w:color="F54646"/>
            <w:left w:val="single" w:sz="6" w:space="24" w:color="F54646"/>
            <w:bottom w:val="single" w:sz="2" w:space="0" w:color="F54646"/>
            <w:right w:val="single" w:sz="2" w:space="0" w:color="F54646"/>
          </w:divBdr>
        </w:div>
        <w:div w:id="1088506552">
          <w:blockQuote w:val="1"/>
          <w:marLeft w:val="0"/>
          <w:marRight w:val="0"/>
          <w:marTop w:val="0"/>
          <w:marBottom w:val="548"/>
          <w:divBdr>
            <w:top w:val="single" w:sz="2" w:space="0" w:color="F54646"/>
            <w:left w:val="single" w:sz="6" w:space="24" w:color="F54646"/>
            <w:bottom w:val="single" w:sz="2" w:space="0" w:color="F54646"/>
            <w:right w:val="single" w:sz="2" w:space="0" w:color="F54646"/>
          </w:divBdr>
        </w:div>
        <w:div w:id="172229487">
          <w:blockQuote w:val="1"/>
          <w:marLeft w:val="0"/>
          <w:marRight w:val="0"/>
          <w:marTop w:val="0"/>
          <w:marBottom w:val="548"/>
          <w:divBdr>
            <w:top w:val="single" w:sz="2" w:space="0" w:color="F54646"/>
            <w:left w:val="single" w:sz="6" w:space="24" w:color="F54646"/>
            <w:bottom w:val="single" w:sz="2" w:space="0" w:color="F54646"/>
            <w:right w:val="single" w:sz="2" w:space="0" w:color="F54646"/>
          </w:divBdr>
        </w:div>
        <w:div w:id="1365205077">
          <w:marLeft w:val="0"/>
          <w:marRight w:val="0"/>
          <w:marTop w:val="0"/>
          <w:marBottom w:val="0"/>
          <w:divBdr>
            <w:top w:val="none" w:sz="0" w:space="0" w:color="auto"/>
            <w:left w:val="none" w:sz="0" w:space="0" w:color="auto"/>
            <w:bottom w:val="none" w:sz="0" w:space="0" w:color="auto"/>
            <w:right w:val="none" w:sz="0" w:space="0" w:color="auto"/>
          </w:divBdr>
        </w:div>
      </w:divsChild>
    </w:div>
    <w:div w:id="1298880136">
      <w:bodyDiv w:val="1"/>
      <w:marLeft w:val="0"/>
      <w:marRight w:val="0"/>
      <w:marTop w:val="0"/>
      <w:marBottom w:val="0"/>
      <w:divBdr>
        <w:top w:val="none" w:sz="0" w:space="0" w:color="auto"/>
        <w:left w:val="none" w:sz="0" w:space="0" w:color="auto"/>
        <w:bottom w:val="none" w:sz="0" w:space="0" w:color="auto"/>
        <w:right w:val="none" w:sz="0" w:space="0" w:color="auto"/>
      </w:divBdr>
    </w:div>
    <w:div w:id="1309045663">
      <w:bodyDiv w:val="1"/>
      <w:marLeft w:val="0"/>
      <w:marRight w:val="0"/>
      <w:marTop w:val="0"/>
      <w:marBottom w:val="0"/>
      <w:divBdr>
        <w:top w:val="none" w:sz="0" w:space="0" w:color="auto"/>
        <w:left w:val="none" w:sz="0" w:space="0" w:color="auto"/>
        <w:bottom w:val="none" w:sz="0" w:space="0" w:color="auto"/>
        <w:right w:val="none" w:sz="0" w:space="0" w:color="auto"/>
      </w:divBdr>
    </w:div>
    <w:div w:id="1339847641">
      <w:bodyDiv w:val="1"/>
      <w:marLeft w:val="0"/>
      <w:marRight w:val="0"/>
      <w:marTop w:val="0"/>
      <w:marBottom w:val="0"/>
      <w:divBdr>
        <w:top w:val="none" w:sz="0" w:space="0" w:color="auto"/>
        <w:left w:val="none" w:sz="0" w:space="0" w:color="auto"/>
        <w:bottom w:val="none" w:sz="0" w:space="0" w:color="auto"/>
        <w:right w:val="none" w:sz="0" w:space="0" w:color="auto"/>
      </w:divBdr>
    </w:div>
    <w:div w:id="1342775240">
      <w:bodyDiv w:val="1"/>
      <w:marLeft w:val="0"/>
      <w:marRight w:val="0"/>
      <w:marTop w:val="0"/>
      <w:marBottom w:val="0"/>
      <w:divBdr>
        <w:top w:val="none" w:sz="0" w:space="0" w:color="auto"/>
        <w:left w:val="none" w:sz="0" w:space="0" w:color="auto"/>
        <w:bottom w:val="none" w:sz="0" w:space="0" w:color="auto"/>
        <w:right w:val="none" w:sz="0" w:space="0" w:color="auto"/>
      </w:divBdr>
    </w:div>
    <w:div w:id="1343126790">
      <w:bodyDiv w:val="1"/>
      <w:marLeft w:val="0"/>
      <w:marRight w:val="0"/>
      <w:marTop w:val="0"/>
      <w:marBottom w:val="0"/>
      <w:divBdr>
        <w:top w:val="none" w:sz="0" w:space="0" w:color="auto"/>
        <w:left w:val="none" w:sz="0" w:space="0" w:color="auto"/>
        <w:bottom w:val="none" w:sz="0" w:space="0" w:color="auto"/>
        <w:right w:val="none" w:sz="0" w:space="0" w:color="auto"/>
      </w:divBdr>
    </w:div>
    <w:div w:id="1363752064">
      <w:bodyDiv w:val="1"/>
      <w:marLeft w:val="0"/>
      <w:marRight w:val="0"/>
      <w:marTop w:val="0"/>
      <w:marBottom w:val="0"/>
      <w:divBdr>
        <w:top w:val="none" w:sz="0" w:space="0" w:color="auto"/>
        <w:left w:val="none" w:sz="0" w:space="0" w:color="auto"/>
        <w:bottom w:val="none" w:sz="0" w:space="0" w:color="auto"/>
        <w:right w:val="none" w:sz="0" w:space="0" w:color="auto"/>
      </w:divBdr>
    </w:div>
    <w:div w:id="1391340604">
      <w:bodyDiv w:val="1"/>
      <w:marLeft w:val="0"/>
      <w:marRight w:val="0"/>
      <w:marTop w:val="0"/>
      <w:marBottom w:val="0"/>
      <w:divBdr>
        <w:top w:val="none" w:sz="0" w:space="0" w:color="auto"/>
        <w:left w:val="none" w:sz="0" w:space="0" w:color="auto"/>
        <w:bottom w:val="none" w:sz="0" w:space="0" w:color="auto"/>
        <w:right w:val="none" w:sz="0" w:space="0" w:color="auto"/>
      </w:divBdr>
    </w:div>
    <w:div w:id="1396660838">
      <w:bodyDiv w:val="1"/>
      <w:marLeft w:val="0"/>
      <w:marRight w:val="0"/>
      <w:marTop w:val="0"/>
      <w:marBottom w:val="0"/>
      <w:divBdr>
        <w:top w:val="none" w:sz="0" w:space="0" w:color="auto"/>
        <w:left w:val="none" w:sz="0" w:space="0" w:color="auto"/>
        <w:bottom w:val="none" w:sz="0" w:space="0" w:color="auto"/>
        <w:right w:val="none" w:sz="0" w:space="0" w:color="auto"/>
      </w:divBdr>
    </w:div>
    <w:div w:id="1421833816">
      <w:bodyDiv w:val="1"/>
      <w:marLeft w:val="0"/>
      <w:marRight w:val="0"/>
      <w:marTop w:val="0"/>
      <w:marBottom w:val="0"/>
      <w:divBdr>
        <w:top w:val="none" w:sz="0" w:space="0" w:color="auto"/>
        <w:left w:val="none" w:sz="0" w:space="0" w:color="auto"/>
        <w:bottom w:val="none" w:sz="0" w:space="0" w:color="auto"/>
        <w:right w:val="none" w:sz="0" w:space="0" w:color="auto"/>
      </w:divBdr>
    </w:div>
    <w:div w:id="1428774969">
      <w:bodyDiv w:val="1"/>
      <w:marLeft w:val="0"/>
      <w:marRight w:val="0"/>
      <w:marTop w:val="0"/>
      <w:marBottom w:val="0"/>
      <w:divBdr>
        <w:top w:val="none" w:sz="0" w:space="0" w:color="auto"/>
        <w:left w:val="none" w:sz="0" w:space="0" w:color="auto"/>
        <w:bottom w:val="none" w:sz="0" w:space="0" w:color="auto"/>
        <w:right w:val="none" w:sz="0" w:space="0" w:color="auto"/>
      </w:divBdr>
    </w:div>
    <w:div w:id="1438527441">
      <w:bodyDiv w:val="1"/>
      <w:marLeft w:val="0"/>
      <w:marRight w:val="0"/>
      <w:marTop w:val="0"/>
      <w:marBottom w:val="0"/>
      <w:divBdr>
        <w:top w:val="none" w:sz="0" w:space="0" w:color="auto"/>
        <w:left w:val="none" w:sz="0" w:space="0" w:color="auto"/>
        <w:bottom w:val="none" w:sz="0" w:space="0" w:color="auto"/>
        <w:right w:val="none" w:sz="0" w:space="0" w:color="auto"/>
      </w:divBdr>
    </w:div>
    <w:div w:id="1462768853">
      <w:bodyDiv w:val="1"/>
      <w:marLeft w:val="0"/>
      <w:marRight w:val="0"/>
      <w:marTop w:val="0"/>
      <w:marBottom w:val="0"/>
      <w:divBdr>
        <w:top w:val="none" w:sz="0" w:space="0" w:color="auto"/>
        <w:left w:val="none" w:sz="0" w:space="0" w:color="auto"/>
        <w:bottom w:val="none" w:sz="0" w:space="0" w:color="auto"/>
        <w:right w:val="none" w:sz="0" w:space="0" w:color="auto"/>
      </w:divBdr>
    </w:div>
    <w:div w:id="1480808565">
      <w:bodyDiv w:val="1"/>
      <w:marLeft w:val="0"/>
      <w:marRight w:val="0"/>
      <w:marTop w:val="0"/>
      <w:marBottom w:val="0"/>
      <w:divBdr>
        <w:top w:val="none" w:sz="0" w:space="0" w:color="auto"/>
        <w:left w:val="none" w:sz="0" w:space="0" w:color="auto"/>
        <w:bottom w:val="none" w:sz="0" w:space="0" w:color="auto"/>
        <w:right w:val="none" w:sz="0" w:space="0" w:color="auto"/>
      </w:divBdr>
    </w:div>
    <w:div w:id="1482963341">
      <w:bodyDiv w:val="1"/>
      <w:marLeft w:val="0"/>
      <w:marRight w:val="0"/>
      <w:marTop w:val="0"/>
      <w:marBottom w:val="0"/>
      <w:divBdr>
        <w:top w:val="none" w:sz="0" w:space="0" w:color="auto"/>
        <w:left w:val="none" w:sz="0" w:space="0" w:color="auto"/>
        <w:bottom w:val="none" w:sz="0" w:space="0" w:color="auto"/>
        <w:right w:val="none" w:sz="0" w:space="0" w:color="auto"/>
      </w:divBdr>
    </w:div>
    <w:div w:id="1502811187">
      <w:bodyDiv w:val="1"/>
      <w:marLeft w:val="0"/>
      <w:marRight w:val="0"/>
      <w:marTop w:val="0"/>
      <w:marBottom w:val="0"/>
      <w:divBdr>
        <w:top w:val="none" w:sz="0" w:space="0" w:color="auto"/>
        <w:left w:val="none" w:sz="0" w:space="0" w:color="auto"/>
        <w:bottom w:val="none" w:sz="0" w:space="0" w:color="auto"/>
        <w:right w:val="none" w:sz="0" w:space="0" w:color="auto"/>
      </w:divBdr>
    </w:div>
    <w:div w:id="1514756680">
      <w:bodyDiv w:val="1"/>
      <w:marLeft w:val="0"/>
      <w:marRight w:val="0"/>
      <w:marTop w:val="0"/>
      <w:marBottom w:val="0"/>
      <w:divBdr>
        <w:top w:val="none" w:sz="0" w:space="0" w:color="auto"/>
        <w:left w:val="none" w:sz="0" w:space="0" w:color="auto"/>
        <w:bottom w:val="none" w:sz="0" w:space="0" w:color="auto"/>
        <w:right w:val="none" w:sz="0" w:space="0" w:color="auto"/>
      </w:divBdr>
    </w:div>
    <w:div w:id="1530953201">
      <w:bodyDiv w:val="1"/>
      <w:marLeft w:val="0"/>
      <w:marRight w:val="0"/>
      <w:marTop w:val="0"/>
      <w:marBottom w:val="0"/>
      <w:divBdr>
        <w:top w:val="none" w:sz="0" w:space="0" w:color="auto"/>
        <w:left w:val="none" w:sz="0" w:space="0" w:color="auto"/>
        <w:bottom w:val="none" w:sz="0" w:space="0" w:color="auto"/>
        <w:right w:val="none" w:sz="0" w:space="0" w:color="auto"/>
      </w:divBdr>
      <w:divsChild>
        <w:div w:id="2093500483">
          <w:marLeft w:val="0"/>
          <w:marRight w:val="0"/>
          <w:marTop w:val="0"/>
          <w:marBottom w:val="0"/>
          <w:divBdr>
            <w:top w:val="none" w:sz="0" w:space="0" w:color="auto"/>
            <w:left w:val="none" w:sz="0" w:space="0" w:color="auto"/>
            <w:bottom w:val="none" w:sz="0" w:space="0" w:color="auto"/>
            <w:right w:val="none" w:sz="0" w:space="0" w:color="auto"/>
          </w:divBdr>
        </w:div>
      </w:divsChild>
    </w:div>
    <w:div w:id="1551767345">
      <w:bodyDiv w:val="1"/>
      <w:marLeft w:val="0"/>
      <w:marRight w:val="0"/>
      <w:marTop w:val="0"/>
      <w:marBottom w:val="0"/>
      <w:divBdr>
        <w:top w:val="none" w:sz="0" w:space="0" w:color="auto"/>
        <w:left w:val="none" w:sz="0" w:space="0" w:color="auto"/>
        <w:bottom w:val="none" w:sz="0" w:space="0" w:color="auto"/>
        <w:right w:val="none" w:sz="0" w:space="0" w:color="auto"/>
      </w:divBdr>
    </w:div>
    <w:div w:id="1571234412">
      <w:bodyDiv w:val="1"/>
      <w:marLeft w:val="0"/>
      <w:marRight w:val="0"/>
      <w:marTop w:val="0"/>
      <w:marBottom w:val="0"/>
      <w:divBdr>
        <w:top w:val="none" w:sz="0" w:space="0" w:color="auto"/>
        <w:left w:val="none" w:sz="0" w:space="0" w:color="auto"/>
        <w:bottom w:val="none" w:sz="0" w:space="0" w:color="auto"/>
        <w:right w:val="none" w:sz="0" w:space="0" w:color="auto"/>
      </w:divBdr>
      <w:divsChild>
        <w:div w:id="456335802">
          <w:marLeft w:val="0"/>
          <w:marRight w:val="0"/>
          <w:marTop w:val="0"/>
          <w:marBottom w:val="0"/>
          <w:divBdr>
            <w:top w:val="none" w:sz="0" w:space="0" w:color="auto"/>
            <w:left w:val="none" w:sz="0" w:space="0" w:color="auto"/>
            <w:bottom w:val="none" w:sz="0" w:space="0" w:color="auto"/>
            <w:right w:val="none" w:sz="0" w:space="0" w:color="auto"/>
          </w:divBdr>
        </w:div>
      </w:divsChild>
    </w:div>
    <w:div w:id="1595285841">
      <w:bodyDiv w:val="1"/>
      <w:marLeft w:val="0"/>
      <w:marRight w:val="0"/>
      <w:marTop w:val="0"/>
      <w:marBottom w:val="0"/>
      <w:divBdr>
        <w:top w:val="none" w:sz="0" w:space="0" w:color="auto"/>
        <w:left w:val="none" w:sz="0" w:space="0" w:color="auto"/>
        <w:bottom w:val="none" w:sz="0" w:space="0" w:color="auto"/>
        <w:right w:val="none" w:sz="0" w:space="0" w:color="auto"/>
      </w:divBdr>
    </w:div>
    <w:div w:id="1599101131">
      <w:bodyDiv w:val="1"/>
      <w:marLeft w:val="0"/>
      <w:marRight w:val="0"/>
      <w:marTop w:val="0"/>
      <w:marBottom w:val="0"/>
      <w:divBdr>
        <w:top w:val="none" w:sz="0" w:space="0" w:color="auto"/>
        <w:left w:val="none" w:sz="0" w:space="0" w:color="auto"/>
        <w:bottom w:val="none" w:sz="0" w:space="0" w:color="auto"/>
        <w:right w:val="none" w:sz="0" w:space="0" w:color="auto"/>
      </w:divBdr>
    </w:div>
    <w:div w:id="1626501530">
      <w:bodyDiv w:val="1"/>
      <w:marLeft w:val="0"/>
      <w:marRight w:val="0"/>
      <w:marTop w:val="0"/>
      <w:marBottom w:val="0"/>
      <w:divBdr>
        <w:top w:val="none" w:sz="0" w:space="0" w:color="auto"/>
        <w:left w:val="none" w:sz="0" w:space="0" w:color="auto"/>
        <w:bottom w:val="none" w:sz="0" w:space="0" w:color="auto"/>
        <w:right w:val="none" w:sz="0" w:space="0" w:color="auto"/>
      </w:divBdr>
    </w:div>
    <w:div w:id="1693873667">
      <w:bodyDiv w:val="1"/>
      <w:marLeft w:val="0"/>
      <w:marRight w:val="0"/>
      <w:marTop w:val="0"/>
      <w:marBottom w:val="0"/>
      <w:divBdr>
        <w:top w:val="none" w:sz="0" w:space="0" w:color="auto"/>
        <w:left w:val="none" w:sz="0" w:space="0" w:color="auto"/>
        <w:bottom w:val="none" w:sz="0" w:space="0" w:color="auto"/>
        <w:right w:val="none" w:sz="0" w:space="0" w:color="auto"/>
      </w:divBdr>
    </w:div>
    <w:div w:id="1716932167">
      <w:bodyDiv w:val="1"/>
      <w:marLeft w:val="0"/>
      <w:marRight w:val="0"/>
      <w:marTop w:val="0"/>
      <w:marBottom w:val="0"/>
      <w:divBdr>
        <w:top w:val="none" w:sz="0" w:space="0" w:color="auto"/>
        <w:left w:val="none" w:sz="0" w:space="0" w:color="auto"/>
        <w:bottom w:val="none" w:sz="0" w:space="0" w:color="auto"/>
        <w:right w:val="none" w:sz="0" w:space="0" w:color="auto"/>
      </w:divBdr>
    </w:div>
    <w:div w:id="1727994570">
      <w:bodyDiv w:val="1"/>
      <w:marLeft w:val="0"/>
      <w:marRight w:val="0"/>
      <w:marTop w:val="0"/>
      <w:marBottom w:val="0"/>
      <w:divBdr>
        <w:top w:val="none" w:sz="0" w:space="0" w:color="auto"/>
        <w:left w:val="none" w:sz="0" w:space="0" w:color="auto"/>
        <w:bottom w:val="none" w:sz="0" w:space="0" w:color="auto"/>
        <w:right w:val="none" w:sz="0" w:space="0" w:color="auto"/>
      </w:divBdr>
    </w:div>
    <w:div w:id="1738361870">
      <w:bodyDiv w:val="1"/>
      <w:marLeft w:val="0"/>
      <w:marRight w:val="0"/>
      <w:marTop w:val="0"/>
      <w:marBottom w:val="0"/>
      <w:divBdr>
        <w:top w:val="none" w:sz="0" w:space="0" w:color="auto"/>
        <w:left w:val="none" w:sz="0" w:space="0" w:color="auto"/>
        <w:bottom w:val="none" w:sz="0" w:space="0" w:color="auto"/>
        <w:right w:val="none" w:sz="0" w:space="0" w:color="auto"/>
      </w:divBdr>
    </w:div>
    <w:div w:id="1761901183">
      <w:bodyDiv w:val="1"/>
      <w:marLeft w:val="0"/>
      <w:marRight w:val="0"/>
      <w:marTop w:val="0"/>
      <w:marBottom w:val="0"/>
      <w:divBdr>
        <w:top w:val="none" w:sz="0" w:space="0" w:color="auto"/>
        <w:left w:val="none" w:sz="0" w:space="0" w:color="auto"/>
        <w:bottom w:val="none" w:sz="0" w:space="0" w:color="auto"/>
        <w:right w:val="none" w:sz="0" w:space="0" w:color="auto"/>
      </w:divBdr>
    </w:div>
    <w:div w:id="1763334727">
      <w:bodyDiv w:val="1"/>
      <w:marLeft w:val="0"/>
      <w:marRight w:val="0"/>
      <w:marTop w:val="0"/>
      <w:marBottom w:val="0"/>
      <w:divBdr>
        <w:top w:val="none" w:sz="0" w:space="0" w:color="auto"/>
        <w:left w:val="none" w:sz="0" w:space="0" w:color="auto"/>
        <w:bottom w:val="none" w:sz="0" w:space="0" w:color="auto"/>
        <w:right w:val="none" w:sz="0" w:space="0" w:color="auto"/>
      </w:divBdr>
    </w:div>
    <w:div w:id="1768574328">
      <w:bodyDiv w:val="1"/>
      <w:marLeft w:val="0"/>
      <w:marRight w:val="0"/>
      <w:marTop w:val="0"/>
      <w:marBottom w:val="0"/>
      <w:divBdr>
        <w:top w:val="none" w:sz="0" w:space="0" w:color="auto"/>
        <w:left w:val="none" w:sz="0" w:space="0" w:color="auto"/>
        <w:bottom w:val="none" w:sz="0" w:space="0" w:color="auto"/>
        <w:right w:val="none" w:sz="0" w:space="0" w:color="auto"/>
      </w:divBdr>
    </w:div>
    <w:div w:id="1782530044">
      <w:bodyDiv w:val="1"/>
      <w:marLeft w:val="0"/>
      <w:marRight w:val="0"/>
      <w:marTop w:val="0"/>
      <w:marBottom w:val="0"/>
      <w:divBdr>
        <w:top w:val="none" w:sz="0" w:space="0" w:color="auto"/>
        <w:left w:val="none" w:sz="0" w:space="0" w:color="auto"/>
        <w:bottom w:val="none" w:sz="0" w:space="0" w:color="auto"/>
        <w:right w:val="none" w:sz="0" w:space="0" w:color="auto"/>
      </w:divBdr>
    </w:div>
    <w:div w:id="1791969871">
      <w:bodyDiv w:val="1"/>
      <w:marLeft w:val="0"/>
      <w:marRight w:val="0"/>
      <w:marTop w:val="0"/>
      <w:marBottom w:val="0"/>
      <w:divBdr>
        <w:top w:val="none" w:sz="0" w:space="0" w:color="auto"/>
        <w:left w:val="none" w:sz="0" w:space="0" w:color="auto"/>
        <w:bottom w:val="none" w:sz="0" w:space="0" w:color="auto"/>
        <w:right w:val="none" w:sz="0" w:space="0" w:color="auto"/>
      </w:divBdr>
    </w:div>
    <w:div w:id="1792279499">
      <w:bodyDiv w:val="1"/>
      <w:marLeft w:val="0"/>
      <w:marRight w:val="0"/>
      <w:marTop w:val="0"/>
      <w:marBottom w:val="0"/>
      <w:divBdr>
        <w:top w:val="none" w:sz="0" w:space="0" w:color="auto"/>
        <w:left w:val="none" w:sz="0" w:space="0" w:color="auto"/>
        <w:bottom w:val="none" w:sz="0" w:space="0" w:color="auto"/>
        <w:right w:val="none" w:sz="0" w:space="0" w:color="auto"/>
      </w:divBdr>
    </w:div>
    <w:div w:id="1846355562">
      <w:bodyDiv w:val="1"/>
      <w:marLeft w:val="0"/>
      <w:marRight w:val="0"/>
      <w:marTop w:val="0"/>
      <w:marBottom w:val="0"/>
      <w:divBdr>
        <w:top w:val="none" w:sz="0" w:space="0" w:color="auto"/>
        <w:left w:val="none" w:sz="0" w:space="0" w:color="auto"/>
        <w:bottom w:val="none" w:sz="0" w:space="0" w:color="auto"/>
        <w:right w:val="none" w:sz="0" w:space="0" w:color="auto"/>
      </w:divBdr>
    </w:div>
    <w:div w:id="1846748190">
      <w:bodyDiv w:val="1"/>
      <w:marLeft w:val="0"/>
      <w:marRight w:val="0"/>
      <w:marTop w:val="0"/>
      <w:marBottom w:val="0"/>
      <w:divBdr>
        <w:top w:val="none" w:sz="0" w:space="0" w:color="auto"/>
        <w:left w:val="none" w:sz="0" w:space="0" w:color="auto"/>
        <w:bottom w:val="none" w:sz="0" w:space="0" w:color="auto"/>
        <w:right w:val="none" w:sz="0" w:space="0" w:color="auto"/>
      </w:divBdr>
    </w:div>
    <w:div w:id="1918247982">
      <w:bodyDiv w:val="1"/>
      <w:marLeft w:val="0"/>
      <w:marRight w:val="0"/>
      <w:marTop w:val="0"/>
      <w:marBottom w:val="0"/>
      <w:divBdr>
        <w:top w:val="none" w:sz="0" w:space="0" w:color="auto"/>
        <w:left w:val="none" w:sz="0" w:space="0" w:color="auto"/>
        <w:bottom w:val="none" w:sz="0" w:space="0" w:color="auto"/>
        <w:right w:val="none" w:sz="0" w:space="0" w:color="auto"/>
      </w:divBdr>
    </w:div>
    <w:div w:id="1928073215">
      <w:bodyDiv w:val="1"/>
      <w:marLeft w:val="0"/>
      <w:marRight w:val="0"/>
      <w:marTop w:val="0"/>
      <w:marBottom w:val="0"/>
      <w:divBdr>
        <w:top w:val="none" w:sz="0" w:space="0" w:color="auto"/>
        <w:left w:val="none" w:sz="0" w:space="0" w:color="auto"/>
        <w:bottom w:val="none" w:sz="0" w:space="0" w:color="auto"/>
        <w:right w:val="none" w:sz="0" w:space="0" w:color="auto"/>
      </w:divBdr>
    </w:div>
    <w:div w:id="1931229425">
      <w:bodyDiv w:val="1"/>
      <w:marLeft w:val="0"/>
      <w:marRight w:val="0"/>
      <w:marTop w:val="0"/>
      <w:marBottom w:val="0"/>
      <w:divBdr>
        <w:top w:val="none" w:sz="0" w:space="0" w:color="auto"/>
        <w:left w:val="none" w:sz="0" w:space="0" w:color="auto"/>
        <w:bottom w:val="none" w:sz="0" w:space="0" w:color="auto"/>
        <w:right w:val="none" w:sz="0" w:space="0" w:color="auto"/>
      </w:divBdr>
      <w:divsChild>
        <w:div w:id="1911233798">
          <w:marLeft w:val="0"/>
          <w:marRight w:val="0"/>
          <w:marTop w:val="0"/>
          <w:marBottom w:val="0"/>
          <w:divBdr>
            <w:top w:val="none" w:sz="0" w:space="0" w:color="auto"/>
            <w:left w:val="none" w:sz="0" w:space="0" w:color="auto"/>
            <w:bottom w:val="none" w:sz="0" w:space="0" w:color="auto"/>
            <w:right w:val="none" w:sz="0" w:space="0" w:color="auto"/>
          </w:divBdr>
        </w:div>
      </w:divsChild>
    </w:div>
    <w:div w:id="1936279870">
      <w:bodyDiv w:val="1"/>
      <w:marLeft w:val="0"/>
      <w:marRight w:val="0"/>
      <w:marTop w:val="0"/>
      <w:marBottom w:val="0"/>
      <w:divBdr>
        <w:top w:val="none" w:sz="0" w:space="0" w:color="auto"/>
        <w:left w:val="none" w:sz="0" w:space="0" w:color="auto"/>
        <w:bottom w:val="none" w:sz="0" w:space="0" w:color="auto"/>
        <w:right w:val="none" w:sz="0" w:space="0" w:color="auto"/>
      </w:divBdr>
    </w:div>
    <w:div w:id="1943797984">
      <w:bodyDiv w:val="1"/>
      <w:marLeft w:val="0"/>
      <w:marRight w:val="0"/>
      <w:marTop w:val="0"/>
      <w:marBottom w:val="0"/>
      <w:divBdr>
        <w:top w:val="none" w:sz="0" w:space="0" w:color="auto"/>
        <w:left w:val="none" w:sz="0" w:space="0" w:color="auto"/>
        <w:bottom w:val="none" w:sz="0" w:space="0" w:color="auto"/>
        <w:right w:val="none" w:sz="0" w:space="0" w:color="auto"/>
      </w:divBdr>
    </w:div>
    <w:div w:id="1946503012">
      <w:bodyDiv w:val="1"/>
      <w:marLeft w:val="0"/>
      <w:marRight w:val="0"/>
      <w:marTop w:val="0"/>
      <w:marBottom w:val="0"/>
      <w:divBdr>
        <w:top w:val="none" w:sz="0" w:space="0" w:color="auto"/>
        <w:left w:val="none" w:sz="0" w:space="0" w:color="auto"/>
        <w:bottom w:val="none" w:sz="0" w:space="0" w:color="auto"/>
        <w:right w:val="none" w:sz="0" w:space="0" w:color="auto"/>
      </w:divBdr>
      <w:divsChild>
        <w:div w:id="409349686">
          <w:blockQuote w:val="1"/>
          <w:marLeft w:val="0"/>
          <w:marRight w:val="0"/>
          <w:marTop w:val="0"/>
          <w:marBottom w:val="548"/>
          <w:divBdr>
            <w:top w:val="single" w:sz="2" w:space="0" w:color="F54646"/>
            <w:left w:val="single" w:sz="6" w:space="24" w:color="F54646"/>
            <w:bottom w:val="single" w:sz="2" w:space="0" w:color="F54646"/>
            <w:right w:val="single" w:sz="2" w:space="0" w:color="F54646"/>
          </w:divBdr>
        </w:div>
        <w:div w:id="1523546249">
          <w:blockQuote w:val="1"/>
          <w:marLeft w:val="0"/>
          <w:marRight w:val="0"/>
          <w:marTop w:val="0"/>
          <w:marBottom w:val="548"/>
          <w:divBdr>
            <w:top w:val="single" w:sz="2" w:space="0" w:color="F54646"/>
            <w:left w:val="single" w:sz="6" w:space="24" w:color="F54646"/>
            <w:bottom w:val="single" w:sz="2" w:space="0" w:color="F54646"/>
            <w:right w:val="single" w:sz="2" w:space="0" w:color="F54646"/>
          </w:divBdr>
        </w:div>
        <w:div w:id="1049039956">
          <w:blockQuote w:val="1"/>
          <w:marLeft w:val="0"/>
          <w:marRight w:val="0"/>
          <w:marTop w:val="0"/>
          <w:marBottom w:val="548"/>
          <w:divBdr>
            <w:top w:val="single" w:sz="2" w:space="0" w:color="F54646"/>
            <w:left w:val="single" w:sz="6" w:space="24" w:color="F54646"/>
            <w:bottom w:val="single" w:sz="2" w:space="0" w:color="F54646"/>
            <w:right w:val="single" w:sz="2" w:space="0" w:color="F54646"/>
          </w:divBdr>
        </w:div>
        <w:div w:id="1482580648">
          <w:marLeft w:val="0"/>
          <w:marRight w:val="0"/>
          <w:marTop w:val="0"/>
          <w:marBottom w:val="0"/>
          <w:divBdr>
            <w:top w:val="none" w:sz="0" w:space="0" w:color="auto"/>
            <w:left w:val="none" w:sz="0" w:space="0" w:color="auto"/>
            <w:bottom w:val="none" w:sz="0" w:space="0" w:color="auto"/>
            <w:right w:val="none" w:sz="0" w:space="0" w:color="auto"/>
          </w:divBdr>
        </w:div>
      </w:divsChild>
    </w:div>
    <w:div w:id="1950433345">
      <w:bodyDiv w:val="1"/>
      <w:marLeft w:val="0"/>
      <w:marRight w:val="0"/>
      <w:marTop w:val="0"/>
      <w:marBottom w:val="0"/>
      <w:divBdr>
        <w:top w:val="none" w:sz="0" w:space="0" w:color="auto"/>
        <w:left w:val="none" w:sz="0" w:space="0" w:color="auto"/>
        <w:bottom w:val="none" w:sz="0" w:space="0" w:color="auto"/>
        <w:right w:val="none" w:sz="0" w:space="0" w:color="auto"/>
      </w:divBdr>
    </w:div>
    <w:div w:id="1953243239">
      <w:bodyDiv w:val="1"/>
      <w:marLeft w:val="0"/>
      <w:marRight w:val="0"/>
      <w:marTop w:val="0"/>
      <w:marBottom w:val="0"/>
      <w:divBdr>
        <w:top w:val="none" w:sz="0" w:space="0" w:color="auto"/>
        <w:left w:val="none" w:sz="0" w:space="0" w:color="auto"/>
        <w:bottom w:val="none" w:sz="0" w:space="0" w:color="auto"/>
        <w:right w:val="none" w:sz="0" w:space="0" w:color="auto"/>
      </w:divBdr>
    </w:div>
    <w:div w:id="1954242676">
      <w:bodyDiv w:val="1"/>
      <w:marLeft w:val="0"/>
      <w:marRight w:val="0"/>
      <w:marTop w:val="0"/>
      <w:marBottom w:val="0"/>
      <w:divBdr>
        <w:top w:val="none" w:sz="0" w:space="0" w:color="auto"/>
        <w:left w:val="none" w:sz="0" w:space="0" w:color="auto"/>
        <w:bottom w:val="none" w:sz="0" w:space="0" w:color="auto"/>
        <w:right w:val="none" w:sz="0" w:space="0" w:color="auto"/>
      </w:divBdr>
    </w:div>
    <w:div w:id="1971666163">
      <w:bodyDiv w:val="1"/>
      <w:marLeft w:val="0"/>
      <w:marRight w:val="0"/>
      <w:marTop w:val="0"/>
      <w:marBottom w:val="0"/>
      <w:divBdr>
        <w:top w:val="none" w:sz="0" w:space="0" w:color="auto"/>
        <w:left w:val="none" w:sz="0" w:space="0" w:color="auto"/>
        <w:bottom w:val="none" w:sz="0" w:space="0" w:color="auto"/>
        <w:right w:val="none" w:sz="0" w:space="0" w:color="auto"/>
      </w:divBdr>
    </w:div>
    <w:div w:id="2029794790">
      <w:bodyDiv w:val="1"/>
      <w:marLeft w:val="0"/>
      <w:marRight w:val="0"/>
      <w:marTop w:val="0"/>
      <w:marBottom w:val="0"/>
      <w:divBdr>
        <w:top w:val="none" w:sz="0" w:space="0" w:color="auto"/>
        <w:left w:val="none" w:sz="0" w:space="0" w:color="auto"/>
        <w:bottom w:val="none" w:sz="0" w:space="0" w:color="auto"/>
        <w:right w:val="none" w:sz="0" w:space="0" w:color="auto"/>
      </w:divBdr>
    </w:div>
    <w:div w:id="2039163395">
      <w:bodyDiv w:val="1"/>
      <w:marLeft w:val="0"/>
      <w:marRight w:val="0"/>
      <w:marTop w:val="0"/>
      <w:marBottom w:val="0"/>
      <w:divBdr>
        <w:top w:val="none" w:sz="0" w:space="0" w:color="auto"/>
        <w:left w:val="none" w:sz="0" w:space="0" w:color="auto"/>
        <w:bottom w:val="none" w:sz="0" w:space="0" w:color="auto"/>
        <w:right w:val="none" w:sz="0" w:space="0" w:color="auto"/>
      </w:divBdr>
    </w:div>
    <w:div w:id="2103456268">
      <w:bodyDiv w:val="1"/>
      <w:marLeft w:val="0"/>
      <w:marRight w:val="0"/>
      <w:marTop w:val="0"/>
      <w:marBottom w:val="0"/>
      <w:divBdr>
        <w:top w:val="none" w:sz="0" w:space="0" w:color="auto"/>
        <w:left w:val="none" w:sz="0" w:space="0" w:color="auto"/>
        <w:bottom w:val="none" w:sz="0" w:space="0" w:color="auto"/>
        <w:right w:val="none" w:sz="0" w:space="0" w:color="auto"/>
      </w:divBdr>
    </w:div>
    <w:div w:id="2112318885">
      <w:bodyDiv w:val="1"/>
      <w:marLeft w:val="0"/>
      <w:marRight w:val="0"/>
      <w:marTop w:val="0"/>
      <w:marBottom w:val="0"/>
      <w:divBdr>
        <w:top w:val="none" w:sz="0" w:space="0" w:color="auto"/>
        <w:left w:val="none" w:sz="0" w:space="0" w:color="auto"/>
        <w:bottom w:val="none" w:sz="0" w:space="0" w:color="auto"/>
        <w:right w:val="none" w:sz="0" w:space="0" w:color="auto"/>
      </w:divBdr>
    </w:div>
    <w:div w:id="2118064831">
      <w:bodyDiv w:val="1"/>
      <w:marLeft w:val="0"/>
      <w:marRight w:val="0"/>
      <w:marTop w:val="0"/>
      <w:marBottom w:val="0"/>
      <w:divBdr>
        <w:top w:val="none" w:sz="0" w:space="0" w:color="auto"/>
        <w:left w:val="none" w:sz="0" w:space="0" w:color="auto"/>
        <w:bottom w:val="none" w:sz="0" w:space="0" w:color="auto"/>
        <w:right w:val="none" w:sz="0" w:space="0" w:color="auto"/>
      </w:divBdr>
    </w:div>
    <w:div w:id="2118282142">
      <w:bodyDiv w:val="1"/>
      <w:marLeft w:val="0"/>
      <w:marRight w:val="0"/>
      <w:marTop w:val="0"/>
      <w:marBottom w:val="0"/>
      <w:divBdr>
        <w:top w:val="none" w:sz="0" w:space="0" w:color="auto"/>
        <w:left w:val="none" w:sz="0" w:space="0" w:color="auto"/>
        <w:bottom w:val="none" w:sz="0" w:space="0" w:color="auto"/>
        <w:right w:val="none" w:sz="0" w:space="0" w:color="auto"/>
      </w:divBdr>
    </w:div>
    <w:div w:id="2121024409">
      <w:bodyDiv w:val="1"/>
      <w:marLeft w:val="0"/>
      <w:marRight w:val="0"/>
      <w:marTop w:val="0"/>
      <w:marBottom w:val="0"/>
      <w:divBdr>
        <w:top w:val="none" w:sz="0" w:space="0" w:color="auto"/>
        <w:left w:val="none" w:sz="0" w:space="0" w:color="auto"/>
        <w:bottom w:val="none" w:sz="0" w:space="0" w:color="auto"/>
        <w:right w:val="none" w:sz="0" w:space="0" w:color="auto"/>
      </w:divBdr>
    </w:div>
    <w:div w:id="2123769117">
      <w:bodyDiv w:val="1"/>
      <w:marLeft w:val="0"/>
      <w:marRight w:val="0"/>
      <w:marTop w:val="0"/>
      <w:marBottom w:val="0"/>
      <w:divBdr>
        <w:top w:val="none" w:sz="0" w:space="0" w:color="auto"/>
        <w:left w:val="none" w:sz="0" w:space="0" w:color="auto"/>
        <w:bottom w:val="none" w:sz="0" w:space="0" w:color="auto"/>
        <w:right w:val="none" w:sz="0" w:space="0" w:color="auto"/>
      </w:divBdr>
    </w:div>
    <w:div w:id="214415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text.pearson.com/eps/pearson-reader/api/item/6cb111ba-93e1-4df0-a414-4a0d8c8fdd8a/1/file/Johns/OPS/s9ml/glossary/9780133951622_glossory.xhtml" TargetMode="External"/><Relationship Id="rId117" Type="http://schemas.openxmlformats.org/officeDocument/2006/relationships/hyperlink" Target="https://etext.pearson.com/eps/pearson-reader/api/item/6cb111ba-93e1-4df0-a414-4a0d8c8fdd8a/1/file/Johns/OPS/s9ml/references/filep7000499578000000000000000004a8d.xhtml" TargetMode="External"/><Relationship Id="rId21" Type="http://schemas.openxmlformats.org/officeDocument/2006/relationships/image" Target="media/image1.png"/><Relationship Id="rId42" Type="http://schemas.openxmlformats.org/officeDocument/2006/relationships/hyperlink" Target="https://etext.pearson.com/eps/pearson-reader/api/item/6cb111ba-93e1-4df0-a414-4a0d8c8fdd8a/1/file/Johns/OPS/s9ml/references/filep7000499578000000000000000004a8d.xhtml" TargetMode="External"/><Relationship Id="rId47" Type="http://schemas.openxmlformats.org/officeDocument/2006/relationships/hyperlink" Target="https://etext.pearson.com/eps/pearson-reader/api/item/6cb111ba-93e1-4df0-a414-4a0d8c8fdd8a/1/file/Johns/OPS/s9ml/references/filep7000499578000000000000000004a8d.xhtml" TargetMode="External"/><Relationship Id="rId63" Type="http://schemas.openxmlformats.org/officeDocument/2006/relationships/hyperlink" Target="https://etext.pearson.com/eps/pearson-reader/api/item/6cb111ba-93e1-4df0-a414-4a0d8c8fdd8a/1/file/Johns/OPS/s9ml/glossary/9780133951622_glossory.xhtml" TargetMode="External"/><Relationship Id="rId68" Type="http://schemas.openxmlformats.org/officeDocument/2006/relationships/hyperlink" Target="https://etext.pearson.com/eps/pearson-reader/api/item/6cb111ba-93e1-4df0-a414-4a0d8c8fdd8a/1/file/Johns/OPS/s9ml/chapter13/filep7000499578000000000000000003f2b.xhtml" TargetMode="External"/><Relationship Id="rId84" Type="http://schemas.openxmlformats.org/officeDocument/2006/relationships/hyperlink" Target="https://etext.pearson.com/eps/pearson-reader/api/item/6cb111ba-93e1-4df0-a414-4a0d8c8fdd8a/1/file/Johns/OPS/s9ml/glossary/9780133951622_glossory.xhtml" TargetMode="External"/><Relationship Id="rId89" Type="http://schemas.openxmlformats.org/officeDocument/2006/relationships/hyperlink" Target="https://etext.pearson.com/eps/pearson-reader/api/item/6cb111ba-93e1-4df0-a414-4a0d8c8fdd8a/1/file/Johns/OPS/s9ml/chapter02/filep7000499578000000000000000004a7c.xhtml" TargetMode="External"/><Relationship Id="rId112" Type="http://schemas.openxmlformats.org/officeDocument/2006/relationships/hyperlink" Target="https://etext.pearson.com/eps/pearson-reader/api/item/6cb111ba-93e1-4df0-a414-4a0d8c8fdd8a/1/file/Johns/OPS/s9ml/glossary/9780133951622_glossory.xhtml" TargetMode="External"/><Relationship Id="rId133" Type="http://schemas.openxmlformats.org/officeDocument/2006/relationships/hyperlink" Target="https://etext.pearson.com/eps/pearson-reader/api/item/6cb111ba-93e1-4df0-a414-4a0d8c8fdd8a/1/file/Johns/OPS/s9ml/chapter13/filep7000499578000000000000000003f7e.xhtml" TargetMode="External"/><Relationship Id="rId138" Type="http://schemas.openxmlformats.org/officeDocument/2006/relationships/hyperlink" Target="https://etext.pearson.com/eps/pearson-reader/api/item/6cb111ba-93e1-4df0-a414-4a0d8c8fdd8a/1/file/Johns/OPS/s9ml/references/filep7000499578000000000000000004a8d.xhtml" TargetMode="External"/><Relationship Id="rId154" Type="http://schemas.openxmlformats.org/officeDocument/2006/relationships/hyperlink" Target="https://etext.pearson.com/eps/pearson-reader/api/item/6cb111ba-93e1-4df0-a414-4a0d8c8fdd8a/1/file/Johns/OPS/s9ml/references/filep7000499578000000000000000004a8d.xhtml" TargetMode="External"/><Relationship Id="rId159" Type="http://schemas.openxmlformats.org/officeDocument/2006/relationships/hyperlink" Target="https://etext.pearson.com/eps/pearson-reader/api/item/6cb111ba-93e1-4df0-a414-4a0d8c8fdd8a/1/file/Johns/OPS/s9ml/references/filep7000499578000000000000000004a8d.xhtml" TargetMode="External"/><Relationship Id="rId16" Type="http://schemas.openxmlformats.org/officeDocument/2006/relationships/hyperlink" Target="https://etext.pearson.com/eps/pearson-reader/api/item/6cb111ba-93e1-4df0-a414-4a0d8c8fdd8a/1/file/Johns/OPS/s9ml/references/filep7000499578000000000000000004a8d.xhtml" TargetMode="External"/><Relationship Id="rId107" Type="http://schemas.openxmlformats.org/officeDocument/2006/relationships/hyperlink" Target="https://etext.pearson.com/eps/pearson-reader/api/item/6cb111ba-93e1-4df0-a414-4a0d8c8fdd8a/1/file/Johns/OPS/s9ml/references/filep7000499578000000000000000004a8d.xhtml" TargetMode="External"/><Relationship Id="rId11" Type="http://schemas.openxmlformats.org/officeDocument/2006/relationships/hyperlink" Target="https://etext.pearson.com/eps/pearson-reader/api/item/6cb111ba-93e1-4df0-a414-4a0d8c8fdd8a/1/file/Johns/OPS/s9ml/glossary/9780133951622_glossory.xhtml" TargetMode="External"/><Relationship Id="rId32" Type="http://schemas.openxmlformats.org/officeDocument/2006/relationships/hyperlink" Target="https://etext.pearson.com/eps/pearson-reader/api/item/6cb111ba-93e1-4df0-a414-4a0d8c8fdd8a/1/file/Johns/OPS/s9ml/chapter13/filep7000499578000000000000000003eb4.xhtml" TargetMode="External"/><Relationship Id="rId37" Type="http://schemas.openxmlformats.org/officeDocument/2006/relationships/hyperlink" Target="https://etext.pearson.com/eps/pearson-reader/api/item/6cb111ba-93e1-4df0-a414-4a0d8c8fdd8a/1/file/Johns/OPS/s9ml/chapter13/filep7000499578000000000000000003e56.xhtml" TargetMode="External"/><Relationship Id="rId53" Type="http://schemas.openxmlformats.org/officeDocument/2006/relationships/hyperlink" Target="https://etext.pearson.com/eps/pearson-reader/api/item/6cb111ba-93e1-4df0-a414-4a0d8c8fdd8a/1/file/Johns/OPS/s9ml/references/filep7000499578000000000000000004a8d.xhtml" TargetMode="External"/><Relationship Id="rId58" Type="http://schemas.openxmlformats.org/officeDocument/2006/relationships/hyperlink" Target="https://etext.pearson.com/eps/pearson-reader/api/item/6cb111ba-93e1-4df0-a414-4a0d8c8fdd8a/1/file/Johns/OPS/s9ml/references/filep7000499578000000000000000004a8d.xhtml" TargetMode="External"/><Relationship Id="rId74" Type="http://schemas.openxmlformats.org/officeDocument/2006/relationships/hyperlink" Target="https://etext.pearson.com/eps/pearson-reader/api/item/6cb111ba-93e1-4df0-a414-4a0d8c8fdd8a/1/file/Johns/OPS/s9ml/glossary/9780133951622_glossory.xhtml" TargetMode="External"/><Relationship Id="rId79" Type="http://schemas.openxmlformats.org/officeDocument/2006/relationships/hyperlink" Target="https://etext.pearson.com/eps/pearson-reader/api/item/6cb111ba-93e1-4df0-a414-4a0d8c8fdd8a/1/file/Johns/OPS/s9ml/glossary/9780133951622_glossory.xhtml" TargetMode="External"/><Relationship Id="rId102" Type="http://schemas.openxmlformats.org/officeDocument/2006/relationships/hyperlink" Target="https://etext.pearson.com/eps/pearson-reader/api/item/6cb111ba-93e1-4df0-a414-4a0d8c8fdd8a/1/file/Johns/OPS/s9ml/references/filep7000499578000000000000000004a8d.xhtml" TargetMode="External"/><Relationship Id="rId123" Type="http://schemas.openxmlformats.org/officeDocument/2006/relationships/hyperlink" Target="https://etext.pearson.com/eps/pearson-reader/api/item/6cb111ba-93e1-4df0-a414-4a0d8c8fdd8a/1/file/Johns/OPS/s9ml/references/filep7000499578000000000000000004a8d.xhtml" TargetMode="External"/><Relationship Id="rId128" Type="http://schemas.openxmlformats.org/officeDocument/2006/relationships/hyperlink" Target="https://etext.pearson.com/eps/pearson-reader/api/item/6cb111ba-93e1-4df0-a414-4a0d8c8fdd8a/1/file/Johns/OPS/s9ml/references/filep7000499578000000000000000004a8d.xhtml" TargetMode="External"/><Relationship Id="rId144" Type="http://schemas.openxmlformats.org/officeDocument/2006/relationships/hyperlink" Target="https://etext.pearson.com/eps/pearson-reader/api/item/6cb111ba-93e1-4df0-a414-4a0d8c8fdd8a/1/file/Johns/OPS/s9ml/references/filep7000499578000000000000000004a8d.xhtml" TargetMode="External"/><Relationship Id="rId149" Type="http://schemas.openxmlformats.org/officeDocument/2006/relationships/hyperlink" Target="https://etext.pearson.com/eps/pearson-reader/api/item/6cb111ba-93e1-4df0-a414-4a0d8c8fdd8a/1/file/Johns/OPS/s9ml/references/filep7000499578000000000000000004a8d.xhtml" TargetMode="External"/><Relationship Id="rId5" Type="http://schemas.openxmlformats.org/officeDocument/2006/relationships/hyperlink" Target="https://etext.pearson.com/eps/pearson-reader/api/item/6cb111ba-93e1-4df0-a414-4a0d8c8fdd8a/1/file/Johns/OPS/s9ml/glossary/9780133951622_glossory.xhtml" TargetMode="External"/><Relationship Id="rId90" Type="http://schemas.openxmlformats.org/officeDocument/2006/relationships/hyperlink" Target="https://etext.pearson.com/eps/pearson-reader/api/item/6cb111ba-93e1-4df0-a414-4a0d8c8fdd8a/1/file/Johns/OPS/s9ml/references/filep7000499578000000000000000004a8d.xhtml" TargetMode="External"/><Relationship Id="rId95" Type="http://schemas.openxmlformats.org/officeDocument/2006/relationships/hyperlink" Target="https://etext.pearson.com/eps/pearson-reader/api/item/6cb111ba-93e1-4df0-a414-4a0d8c8fdd8a/1/file/Johns/OPS/s9ml/chapter04/filep7000499578000000000000000001540.xhtml" TargetMode="External"/><Relationship Id="rId160" Type="http://schemas.openxmlformats.org/officeDocument/2006/relationships/fontTable" Target="fontTable.xml"/><Relationship Id="rId22" Type="http://schemas.openxmlformats.org/officeDocument/2006/relationships/hyperlink" Target="https://etext.pearson.com/eps/pearson-reader/api/item/6cb111ba-93e1-4df0-a414-4a0d8c8fdd8a/1/file/Johns/OPS/s9ml/glossary/9780133951622_glossory.xhtml" TargetMode="External"/><Relationship Id="rId27" Type="http://schemas.openxmlformats.org/officeDocument/2006/relationships/hyperlink" Target="https://etext.pearson.com/eps/pearson-reader/api/item/6cb111ba-93e1-4df0-a414-4a0d8c8fdd8a/1/file/Johns/OPS/s9ml/chapter11/filep700049957800000000000000000361c.xhtml" TargetMode="External"/><Relationship Id="rId43" Type="http://schemas.openxmlformats.org/officeDocument/2006/relationships/hyperlink" Target="https://etext.pearson.com/eps/pearson-reader/api/item/6cb111ba-93e1-4df0-a414-4a0d8c8fdd8a/1/file/Johns/OPS/s9ml/references/filep7000499578000000000000000004a8d.xhtml" TargetMode="External"/><Relationship Id="rId48" Type="http://schemas.openxmlformats.org/officeDocument/2006/relationships/hyperlink" Target="https://etext.pearson.com/eps/pearson-reader/api/item/6cb111ba-93e1-4df0-a414-4a0d8c8fdd8a/1/file/Johns/OPS/s9ml/references/filep7000499578000000000000000004a8d.xhtml" TargetMode="External"/><Relationship Id="rId64" Type="http://schemas.openxmlformats.org/officeDocument/2006/relationships/hyperlink" Target="https://etext.pearson.com/eps/pearson-reader/api/item/6cb111ba-93e1-4df0-a414-4a0d8c8fdd8a/1/file/Johns/OPS/s9ml/glossary/9780133951622_glossory.xhtml" TargetMode="External"/><Relationship Id="rId69" Type="http://schemas.openxmlformats.org/officeDocument/2006/relationships/hyperlink" Target="https://etext.pearson.com/eps/pearson-reader/api/item/6cb111ba-93e1-4df0-a414-4a0d8c8fdd8a/1/file/Johns/OPS/s9ml/chapter02/filep7000499578000000000000000004a7c.xhtml" TargetMode="External"/><Relationship Id="rId113" Type="http://schemas.openxmlformats.org/officeDocument/2006/relationships/hyperlink" Target="https://etext.pearson.com/eps/pearson-reader/api/item/6cb111ba-93e1-4df0-a414-4a0d8c8fdd8a/1/file/Johns/OPS/s9ml/references/filep7000499578000000000000000004a8d.xhtml" TargetMode="External"/><Relationship Id="rId118" Type="http://schemas.openxmlformats.org/officeDocument/2006/relationships/hyperlink" Target="https://etext.pearson.com/eps/pearson-reader/api/item/6cb111ba-93e1-4df0-a414-4a0d8c8fdd8a/1/file/Johns/OPS/s9ml/references/filep7000499578000000000000000004a8d.xhtml" TargetMode="External"/><Relationship Id="rId134" Type="http://schemas.openxmlformats.org/officeDocument/2006/relationships/image" Target="media/image6.png"/><Relationship Id="rId139" Type="http://schemas.openxmlformats.org/officeDocument/2006/relationships/hyperlink" Target="https://etext.pearson.com/eps/pearson-reader/api/item/6cb111ba-93e1-4df0-a414-4a0d8c8fdd8a/1/file/Johns/OPS/s9ml/references/filep7000499578000000000000000004a8d.xhtml" TargetMode="External"/><Relationship Id="rId80" Type="http://schemas.openxmlformats.org/officeDocument/2006/relationships/hyperlink" Target="https://etext.pearson.com/eps/pearson-reader/api/item/6cb111ba-93e1-4df0-a414-4a0d8c8fdd8a/1/file/Johns/OPS/s9ml/chapter02/filep7000499578000000000000000004a7c.xhtml" TargetMode="External"/><Relationship Id="rId85" Type="http://schemas.openxmlformats.org/officeDocument/2006/relationships/hyperlink" Target="https://etext.pearson.com/eps/pearson-reader/api/item/6cb111ba-93e1-4df0-a414-4a0d8c8fdd8a/1/file/Johns/OPS/s9ml/references/filep7000499578000000000000000004a8d.xhtml" TargetMode="External"/><Relationship Id="rId150" Type="http://schemas.openxmlformats.org/officeDocument/2006/relationships/hyperlink" Target="https://etext.pearson.com/eps/pearson-reader/api/item/6cb111ba-93e1-4df0-a414-4a0d8c8fdd8a/1/file/Johns/OPS/s9ml/references/filep7000499578000000000000000004a8d.xhtml" TargetMode="External"/><Relationship Id="rId155" Type="http://schemas.openxmlformats.org/officeDocument/2006/relationships/hyperlink" Target="https://etext.pearson.com/eps/pearson-reader/api/item/6cb111ba-93e1-4df0-a414-4a0d8c8fdd8a/1/file/Johns/OPS/s9ml/references/filep7000499578000000000000000004a8d.xhtml" TargetMode="External"/><Relationship Id="rId12" Type="http://schemas.openxmlformats.org/officeDocument/2006/relationships/hyperlink" Target="https://etext.pearson.com/eps/pearson-reader/api/item/6cb111ba-93e1-4df0-a414-4a0d8c8fdd8a/1/file/Johns/OPS/s9ml/glossary/9780133951622_glossory.xhtml" TargetMode="External"/><Relationship Id="rId17" Type="http://schemas.openxmlformats.org/officeDocument/2006/relationships/hyperlink" Target="https://etext.pearson.com/eps/pearson-reader/api/item/6cb111ba-93e1-4df0-a414-4a0d8c8fdd8a/1/file/Johns/OPS/s9ml/chapter13/filep7000499578000000000000000003e56.xhtml" TargetMode="External"/><Relationship Id="rId33" Type="http://schemas.openxmlformats.org/officeDocument/2006/relationships/hyperlink" Target="https://etext.pearson.com/eps/pearson-reader/api/item/6cb111ba-93e1-4df0-a414-4a0d8c8fdd8a/1/file/Johns/OPS/s9ml/glossary/9780133951622_glossory.xhtml" TargetMode="External"/><Relationship Id="rId38" Type="http://schemas.openxmlformats.org/officeDocument/2006/relationships/hyperlink" Target="https://etext.pearson.com/eps/pearson-reader/api/item/6cb111ba-93e1-4df0-a414-4a0d8c8fdd8a/1/file/Johns/OPS/s9ml/glossary/9780133951622_glossory.xhtml" TargetMode="External"/><Relationship Id="rId59" Type="http://schemas.openxmlformats.org/officeDocument/2006/relationships/hyperlink" Target="https://etext.pearson.com/eps/pearson-reader/api/item/6cb111ba-93e1-4df0-a414-4a0d8c8fdd8a/1/file/Johns/OPS/s9ml/references/filep7000499578000000000000000004a8d.xhtml" TargetMode="External"/><Relationship Id="rId103" Type="http://schemas.openxmlformats.org/officeDocument/2006/relationships/hyperlink" Target="https://etext.pearson.com/eps/pearson-reader/api/item/6cb111ba-93e1-4df0-a414-4a0d8c8fdd8a/1/file/Johns/OPS/s9ml/references/filep7000499578000000000000000004a8d.xhtml" TargetMode="External"/><Relationship Id="rId108" Type="http://schemas.openxmlformats.org/officeDocument/2006/relationships/hyperlink" Target="https://etext.pearson.com/eps/pearson-reader/api/item/6cb111ba-93e1-4df0-a414-4a0d8c8fdd8a/1/file/Johns/OPS/s9ml/references/filep7000499578000000000000000004a8d.xhtml" TargetMode="External"/><Relationship Id="rId124" Type="http://schemas.openxmlformats.org/officeDocument/2006/relationships/hyperlink" Target="https://etext.pearson.com/eps/pearson-reader/api/item/6cb111ba-93e1-4df0-a414-4a0d8c8fdd8a/1/file/Johns/OPS/s9ml/references/filep7000499578000000000000000004a8d.xhtml" TargetMode="External"/><Relationship Id="rId129" Type="http://schemas.openxmlformats.org/officeDocument/2006/relationships/hyperlink" Target="https://etext.pearson.com/eps/pearson-reader/api/item/6cb111ba-93e1-4df0-a414-4a0d8c8fdd8a/1/file/Johns/OPS/s9ml/references/filep7000499578000000000000000004a8d.xhtml" TargetMode="External"/><Relationship Id="rId20" Type="http://schemas.openxmlformats.org/officeDocument/2006/relationships/hyperlink" Target="https://etext.pearson.com/eps/pearson-reader/api/item/6cb111ba-93e1-4df0-a414-4a0d8c8fdd8a/1/file/Johns/OPS/s9ml/chapter13/filep7000499578000000000000000003e56.xhtml" TargetMode="External"/><Relationship Id="rId41" Type="http://schemas.openxmlformats.org/officeDocument/2006/relationships/hyperlink" Target="https://etext.pearson.com/eps/pearson-reader/api/item/6cb111ba-93e1-4df0-a414-4a0d8c8fdd8a/1/file/Johns/OPS/s9ml/references/filep7000499578000000000000000004a8d.xhtml" TargetMode="External"/><Relationship Id="rId54" Type="http://schemas.openxmlformats.org/officeDocument/2006/relationships/hyperlink" Target="https://etext.pearson.com/eps/pearson-reader/api/item/6cb111ba-93e1-4df0-a414-4a0d8c8fdd8a/1/file/Johns/OPS/s9ml/glossary/9780133951622_glossory.xhtml" TargetMode="External"/><Relationship Id="rId62" Type="http://schemas.openxmlformats.org/officeDocument/2006/relationships/hyperlink" Target="https://etext.pearson.com/eps/pearson-reader/api/item/6cb111ba-93e1-4df0-a414-4a0d8c8fdd8a/1/file/Johns/OPS/s9ml/glossary/9780133951622_glossory.xhtml" TargetMode="External"/><Relationship Id="rId70" Type="http://schemas.openxmlformats.org/officeDocument/2006/relationships/hyperlink" Target="https://etext.pearson.com/eps/pearson-reader/api/item/6cb111ba-93e1-4df0-a414-4a0d8c8fdd8a/1/file/Johns/OPS/s9ml/chapter13/filep7000499578000000000000000003f2b.xhtml" TargetMode="External"/><Relationship Id="rId75" Type="http://schemas.openxmlformats.org/officeDocument/2006/relationships/hyperlink" Target="https://etext.pearson.com/eps/pearson-reader/api/item/6cb111ba-93e1-4df0-a414-4a0d8c8fdd8a/1/file/Johns/OPS/s9ml/references/filep7000499578000000000000000004a8d.xhtml" TargetMode="External"/><Relationship Id="rId83" Type="http://schemas.openxmlformats.org/officeDocument/2006/relationships/hyperlink" Target="https://etext.pearson.com/eps/pearson-reader/api/item/6cb111ba-93e1-4df0-a414-4a0d8c8fdd8a/1/file/Johns/OPS/s9ml/chapter13/filep7000499578000000000000000003f7e.xhtml" TargetMode="External"/><Relationship Id="rId88" Type="http://schemas.openxmlformats.org/officeDocument/2006/relationships/hyperlink" Target="https://etext.pearson.com/eps/pearson-reader/api/item/6cb111ba-93e1-4df0-a414-4a0d8c8fdd8a/1/file/Johns/OPS/s9ml/glossary/9780133951622_glossory.xhtml" TargetMode="External"/><Relationship Id="rId91" Type="http://schemas.openxmlformats.org/officeDocument/2006/relationships/hyperlink" Target="https://etext.pearson.com/eps/pearson-reader/api/item/6cb111ba-93e1-4df0-a414-4a0d8c8fdd8a/1/file/Johns/OPS/s9ml/chapter13/filep7000499578000000000000000003f7e.xhtml" TargetMode="External"/><Relationship Id="rId96" Type="http://schemas.openxmlformats.org/officeDocument/2006/relationships/hyperlink" Target="https://etext.pearson.com/eps/pearson-reader/api/item/6cb111ba-93e1-4df0-a414-4a0d8c8fdd8a/1/file/Johns/OPS/s9ml/references/filep7000499578000000000000000004a8d.xhtml" TargetMode="External"/><Relationship Id="rId111" Type="http://schemas.openxmlformats.org/officeDocument/2006/relationships/hyperlink" Target="https://etext.pearson.com/eps/pearson-reader/api/item/6cb111ba-93e1-4df0-a414-4a0d8c8fdd8a/1/file/Johns/OPS/s9ml/chapter13/filep7000499578000000000000000003f7e.xhtml" TargetMode="External"/><Relationship Id="rId132" Type="http://schemas.openxmlformats.org/officeDocument/2006/relationships/hyperlink" Target="https://etext.pearson.com/eps/pearson-reader/api/item/6cb111ba-93e1-4df0-a414-4a0d8c8fdd8a/1/file/Johns/OPS/s9ml/references/filep7000499578000000000000000004a8d.xhtml" TargetMode="External"/><Relationship Id="rId140" Type="http://schemas.openxmlformats.org/officeDocument/2006/relationships/hyperlink" Target="https://etext.pearson.com/eps/pearson-reader/api/item/6cb111ba-93e1-4df0-a414-4a0d8c8fdd8a/1/file/Johns/OPS/s9ml/chapter04/filep7000499578000000000000000001540.xhtml" TargetMode="External"/><Relationship Id="rId145" Type="http://schemas.openxmlformats.org/officeDocument/2006/relationships/hyperlink" Target="https://etext.pearson.com/eps/pearson-reader/api/item/6cb111ba-93e1-4df0-a414-4a0d8c8fdd8a/1/file/Johns/OPS/s9ml/references/filep7000499578000000000000000004a8d.xhtml" TargetMode="External"/><Relationship Id="rId153" Type="http://schemas.openxmlformats.org/officeDocument/2006/relationships/hyperlink" Target="https://etext.pearson.com/eps/pearson-reader/api/item/6cb111ba-93e1-4df0-a414-4a0d8c8fdd8a/1/file/Johns/OPS/s9ml/chapter12/filep7000499578000000000000000003a04.xhtml"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text.pearson.com/eps/pearson-reader/api/item/6cb111ba-93e1-4df0-a414-4a0d8c8fdd8a/1/file/Johns/OPS/s9ml/references/filep7000499578000000000000000004a8d.xhtml" TargetMode="External"/><Relationship Id="rId15" Type="http://schemas.openxmlformats.org/officeDocument/2006/relationships/hyperlink" Target="https://etext.pearson.com/eps/pearson-reader/api/item/6cb111ba-93e1-4df0-a414-4a0d8c8fdd8a/1/file/Johns/OPS/s9ml/references/filep7000499578000000000000000004a8d.xhtml" TargetMode="External"/><Relationship Id="rId23" Type="http://schemas.openxmlformats.org/officeDocument/2006/relationships/hyperlink" Target="https://etext.pearson.com/eps/pearson-reader/api/item/6cb111ba-93e1-4df0-a414-4a0d8c8fdd8a/1/file/Johns/OPS/s9ml/glossary/9780133951622_glossory.xhtml" TargetMode="External"/><Relationship Id="rId28" Type="http://schemas.openxmlformats.org/officeDocument/2006/relationships/hyperlink" Target="https://etext.pearson.com/eps/pearson-reader/api/item/6cb111ba-93e1-4df0-a414-4a0d8c8fdd8a/1/file/Johns/OPS/s9ml/glossary/9780133951622_glossory.xhtml" TargetMode="External"/><Relationship Id="rId36" Type="http://schemas.openxmlformats.org/officeDocument/2006/relationships/hyperlink" Target="https://etext.pearson.com/eps/pearson-reader/api/item/6cb111ba-93e1-4df0-a414-4a0d8c8fdd8a/1/file/Johns/OPS/s9ml/glossary/9780133951622_glossory.xhtml" TargetMode="External"/><Relationship Id="rId49" Type="http://schemas.openxmlformats.org/officeDocument/2006/relationships/hyperlink" Target="https://etext.pearson.com/eps/pearson-reader/api/item/6cb111ba-93e1-4df0-a414-4a0d8c8fdd8a/1/file/Johns/OPS/s9ml/references/filep7000499578000000000000000004a8d.xhtml" TargetMode="External"/><Relationship Id="rId57" Type="http://schemas.openxmlformats.org/officeDocument/2006/relationships/hyperlink" Target="https://etext.pearson.com/eps/pearson-reader/api/item/6cb111ba-93e1-4df0-a414-4a0d8c8fdd8a/1/file/Johns/OPS/s9ml/references/filep7000499578000000000000000004a8d.xhtml" TargetMode="External"/><Relationship Id="rId106" Type="http://schemas.openxmlformats.org/officeDocument/2006/relationships/hyperlink" Target="https://etext.pearson.com/eps/pearson-reader/api/item/6cb111ba-93e1-4df0-a414-4a0d8c8fdd8a/1/file/Johns/OPS/s9ml/glossary/9780133951622_glossory.xhtml" TargetMode="External"/><Relationship Id="rId114" Type="http://schemas.openxmlformats.org/officeDocument/2006/relationships/hyperlink" Target="https://etext.pearson.com/eps/pearson-reader/api/item/6cb111ba-93e1-4df0-a414-4a0d8c8fdd8a/1/file/Johns/OPS/s9ml/references/filep7000499578000000000000000004a8d.xhtml" TargetMode="External"/><Relationship Id="rId119" Type="http://schemas.openxmlformats.org/officeDocument/2006/relationships/hyperlink" Target="https://etext.pearson.com/eps/pearson-reader/api/item/6cb111ba-93e1-4df0-a414-4a0d8c8fdd8a/1/file/Johns/OPS/s9ml/references/filep7000499578000000000000000004a8d.xhtml" TargetMode="External"/><Relationship Id="rId127" Type="http://schemas.openxmlformats.org/officeDocument/2006/relationships/hyperlink" Target="https://etext.pearson.com/eps/pearson-reader/api/item/6cb111ba-93e1-4df0-a414-4a0d8c8fdd8a/1/file/Johns/OPS/s9ml/chapter12/filep7000499578000000000000000003a04.xhtml" TargetMode="External"/><Relationship Id="rId10" Type="http://schemas.openxmlformats.org/officeDocument/2006/relationships/hyperlink" Target="https://etext.pearson.com/eps/pearson-reader/api/item/6cb111ba-93e1-4df0-a414-4a0d8c8fdd8a/1/file/Johns/OPS/s9ml/chapter13/filep7000499578000000000000000003e27.xhtml" TargetMode="External"/><Relationship Id="rId31" Type="http://schemas.openxmlformats.org/officeDocument/2006/relationships/hyperlink" Target="https://etext.pearson.com/eps/pearson-reader/api/item/6cb111ba-93e1-4df0-a414-4a0d8c8fdd8a/1/file/Johns/OPS/s9ml/references/filep7000499578000000000000000004a8d.xhtml" TargetMode="External"/><Relationship Id="rId44" Type="http://schemas.openxmlformats.org/officeDocument/2006/relationships/hyperlink" Target="https://etext.pearson.com/eps/pearson-reader/api/item/6cb111ba-93e1-4df0-a414-4a0d8c8fdd8a/1/file/Johns/OPS/s9ml/references/filep7000499578000000000000000004a8d.xhtml" TargetMode="External"/><Relationship Id="rId52" Type="http://schemas.openxmlformats.org/officeDocument/2006/relationships/hyperlink" Target="https://etext.pearson.com/eps/pearson-reader/api/item/6cb111ba-93e1-4df0-a414-4a0d8c8fdd8a/1/file/Johns/OPS/s9ml/references/filep7000499578000000000000000004a8d.xhtml" TargetMode="External"/><Relationship Id="rId60" Type="http://schemas.openxmlformats.org/officeDocument/2006/relationships/hyperlink" Target="https://etext.pearson.com/eps/pearson-reader/api/item/6cb111ba-93e1-4df0-a414-4a0d8c8fdd8a/1/file/Johns/OPS/s9ml/chapter13/filep7000499578000000000000000003f2b.xhtml" TargetMode="External"/><Relationship Id="rId65" Type="http://schemas.openxmlformats.org/officeDocument/2006/relationships/hyperlink" Target="https://etext.pearson.com/eps/pearson-reader/api/item/6cb111ba-93e1-4df0-a414-4a0d8c8fdd8a/1/file/Johns/OPS/s9ml/chapter13/filep7000499578000000000000000003f2b.xhtml" TargetMode="External"/><Relationship Id="rId73" Type="http://schemas.openxmlformats.org/officeDocument/2006/relationships/hyperlink" Target="https://etext.pearson.com/eps/pearson-reader/api/item/6cb111ba-93e1-4df0-a414-4a0d8c8fdd8a/1/file/Johns/OPS/s9ml/references/filep7000499578000000000000000004a8d.xhtml" TargetMode="External"/><Relationship Id="rId78" Type="http://schemas.openxmlformats.org/officeDocument/2006/relationships/hyperlink" Target="https://etext.pearson.com/eps/pearson-reader/api/item/6cb111ba-93e1-4df0-a414-4a0d8c8fdd8a/1/file/Johns/OPS/s9ml/references/filep7000499578000000000000000004a8d.xhtml" TargetMode="External"/><Relationship Id="rId81" Type="http://schemas.openxmlformats.org/officeDocument/2006/relationships/hyperlink" Target="https://etext.pearson.com/eps/pearson-reader/api/item/6cb111ba-93e1-4df0-a414-4a0d8c8fdd8a/1/file/Johns/OPS/s9ml/references/filep7000499578000000000000000004a8d.xhtml" TargetMode="External"/><Relationship Id="rId86" Type="http://schemas.openxmlformats.org/officeDocument/2006/relationships/hyperlink" Target="https://etext.pearson.com/eps/pearson-reader/api/item/6cb111ba-93e1-4df0-a414-4a0d8c8fdd8a/1/file/Johns/OPS/s9ml/references/filep7000499578000000000000000004a8d.xhtml" TargetMode="External"/><Relationship Id="rId94" Type="http://schemas.openxmlformats.org/officeDocument/2006/relationships/hyperlink" Target="https://etext.pearson.com/eps/pearson-reader/api/item/6cb111ba-93e1-4df0-a414-4a0d8c8fdd8a/1/file/Johns/OPS/s9ml/references/filep7000499578000000000000000004a8d.xhtml" TargetMode="External"/><Relationship Id="rId99" Type="http://schemas.openxmlformats.org/officeDocument/2006/relationships/hyperlink" Target="https://etext.pearson.com/eps/pearson-reader/api/item/6cb111ba-93e1-4df0-a414-4a0d8c8fdd8a/1/file/Johns/OPS/s9ml/chapter13/filep7000499578000000000000000003f7e.xhtml" TargetMode="External"/><Relationship Id="rId101" Type="http://schemas.openxmlformats.org/officeDocument/2006/relationships/hyperlink" Target="https://etext.pearson.com/eps/pearson-reader/api/item/6cb111ba-93e1-4df0-a414-4a0d8c8fdd8a/1/file/Johns/OPS/s9ml/glossary/9780133951622_glossory.xhtml" TargetMode="External"/><Relationship Id="rId122" Type="http://schemas.openxmlformats.org/officeDocument/2006/relationships/hyperlink" Target="https://etext.pearson.com/eps/pearson-reader/api/item/6cb111ba-93e1-4df0-a414-4a0d8c8fdd8a/1/file/Johns/OPS/s9ml/references/filep7000499578000000000000000004a8d.xhtml" TargetMode="External"/><Relationship Id="rId130" Type="http://schemas.openxmlformats.org/officeDocument/2006/relationships/hyperlink" Target="https://etext.pearson.com/eps/pearson-reader/api/item/6cb111ba-93e1-4df0-a414-4a0d8c8fdd8a/1/file/Johns/OPS/s9ml/references/filep7000499578000000000000000004a8d.xhtml" TargetMode="External"/><Relationship Id="rId135" Type="http://schemas.openxmlformats.org/officeDocument/2006/relationships/hyperlink" Target="https://etext.pearson.com/eps/pearson-reader/api/item/6cb111ba-93e1-4df0-a414-4a0d8c8fdd8a/1/file/Johns/OPS/s9ml/chapter13/filep7000499578000000000000000004068.xhtml" TargetMode="External"/><Relationship Id="rId143" Type="http://schemas.openxmlformats.org/officeDocument/2006/relationships/hyperlink" Target="https://etext.pearson.com/eps/pearson-reader/api/item/6cb111ba-93e1-4df0-a414-4a0d8c8fdd8a/1/file/Johns/OPS/s9ml/glossary/9780133951622_glossory.xhtml" TargetMode="External"/><Relationship Id="rId148" Type="http://schemas.openxmlformats.org/officeDocument/2006/relationships/hyperlink" Target="https://etext.pearson.com/eps/pearson-reader/api/item/6cb111ba-93e1-4df0-a414-4a0d8c8fdd8a/1/file/Johns/OPS/s9ml/references/filep7000499578000000000000000004a8d.xhtml" TargetMode="External"/><Relationship Id="rId151" Type="http://schemas.openxmlformats.org/officeDocument/2006/relationships/hyperlink" Target="https://etext.pearson.com/eps/pearson-reader/api/item/6cb111ba-93e1-4df0-a414-4a0d8c8fdd8a/1/file/Johns/OPS/s9ml/references/filep7000499578000000000000000004a8d.xhtml" TargetMode="External"/><Relationship Id="rId156" Type="http://schemas.openxmlformats.org/officeDocument/2006/relationships/hyperlink" Target="https://etext.pearson.com/eps/pearson-reader/api/item/6cb111ba-93e1-4df0-a414-4a0d8c8fdd8a/1/file/Johns/OPS/s9ml/references/filep7000499578000000000000000004a8d.xhtml" TargetMode="External"/><Relationship Id="rId4" Type="http://schemas.openxmlformats.org/officeDocument/2006/relationships/webSettings" Target="webSettings.xml"/><Relationship Id="rId9" Type="http://schemas.openxmlformats.org/officeDocument/2006/relationships/hyperlink" Target="https://etext.pearson.com/eps/pearson-reader/api/item/6cb111ba-93e1-4df0-a414-4a0d8c8fdd8a/1/file/Johns/OPS/s9ml/references/filep7000499578000000000000000004a8d.xhtml" TargetMode="External"/><Relationship Id="rId13" Type="http://schemas.openxmlformats.org/officeDocument/2006/relationships/hyperlink" Target="https://etext.pearson.com/eps/pearson-reader/api/item/6cb111ba-93e1-4df0-a414-4a0d8c8fdd8a/1/file/Johns/OPS/s9ml/glossary/9780133951622_glossory.xhtml" TargetMode="External"/><Relationship Id="rId18" Type="http://schemas.openxmlformats.org/officeDocument/2006/relationships/hyperlink" Target="https://etext.pearson.com/eps/pearson-reader/api/item/6cb111ba-93e1-4df0-a414-4a0d8c8fdd8a/1/file/Johns/OPS/s9ml/chapter13/filep7000499578000000000000000003e56.xhtml" TargetMode="External"/><Relationship Id="rId39" Type="http://schemas.openxmlformats.org/officeDocument/2006/relationships/hyperlink" Target="https://etext.pearson.com/eps/pearson-reader/api/item/6cb111ba-93e1-4df0-a414-4a0d8c8fdd8a/1/file/Johns/OPS/s9ml/chapter13/filep7000499578000000000000000003eb4.xhtml" TargetMode="External"/><Relationship Id="rId109" Type="http://schemas.openxmlformats.org/officeDocument/2006/relationships/hyperlink" Target="https://etext.pearson.com/eps/pearson-reader/api/item/6cb111ba-93e1-4df0-a414-4a0d8c8fdd8a/1/file/Johns/OPS/s9ml/references/filep7000499578000000000000000004a8d.xhtml" TargetMode="External"/><Relationship Id="rId34" Type="http://schemas.openxmlformats.org/officeDocument/2006/relationships/hyperlink" Target="https://etext.pearson.com/eps/pearson-reader/api/item/6cb111ba-93e1-4df0-a414-4a0d8c8fdd8a/1/file/Johns/OPS/s9ml/references/filep7000499578000000000000000004a8d.xhtml" TargetMode="External"/><Relationship Id="rId50" Type="http://schemas.openxmlformats.org/officeDocument/2006/relationships/hyperlink" Target="https://etext.pearson.com/eps/pearson-reader/api/item/6cb111ba-93e1-4df0-a414-4a0d8c8fdd8a/1/file/Johns/OPS/s9ml/references/filep7000499578000000000000000004a8d.xhtml" TargetMode="External"/><Relationship Id="rId55" Type="http://schemas.openxmlformats.org/officeDocument/2006/relationships/hyperlink" Target="https://etext.pearson.com/eps/pearson-reader/api/item/6cb111ba-93e1-4df0-a414-4a0d8c8fdd8a/1/file/Johns/OPS/s9ml/references/filep7000499578000000000000000004a8d.xhtml" TargetMode="External"/><Relationship Id="rId76" Type="http://schemas.openxmlformats.org/officeDocument/2006/relationships/hyperlink" Target="https://etext.pearson.com/eps/pearson-reader/api/item/6cb111ba-93e1-4df0-a414-4a0d8c8fdd8a/1/file/Johns/OPS/s9ml/references/filep7000499578000000000000000004a8d.xhtml" TargetMode="External"/><Relationship Id="rId97" Type="http://schemas.openxmlformats.org/officeDocument/2006/relationships/hyperlink" Target="https://etext.pearson.com/eps/pearson-reader/api/item/6cb111ba-93e1-4df0-a414-4a0d8c8fdd8a/1/file/Johns/OPS/s9ml/glossary/9780133951622_glossory.xhtml" TargetMode="External"/><Relationship Id="rId104" Type="http://schemas.openxmlformats.org/officeDocument/2006/relationships/hyperlink" Target="https://etext.pearson.com/eps/pearson-reader/api/item/6cb111ba-93e1-4df0-a414-4a0d8c8fdd8a/1/file/Johns/OPS/s9ml/chapter13/filep7000499578000000000000000003f7e.xhtml" TargetMode="External"/><Relationship Id="rId120" Type="http://schemas.openxmlformats.org/officeDocument/2006/relationships/hyperlink" Target="https://etext.pearson.com/eps/pearson-reader/api/item/6cb111ba-93e1-4df0-a414-4a0d8c8fdd8a/1/file/Johns/OPS/s9ml/references/filep7000499578000000000000000004a8d.xhtml" TargetMode="External"/><Relationship Id="rId125" Type="http://schemas.openxmlformats.org/officeDocument/2006/relationships/hyperlink" Target="https://etext.pearson.com/eps/pearson-reader/api/item/6cb111ba-93e1-4df0-a414-4a0d8c8fdd8a/1/file/Johns/OPS/s9ml/references/filep7000499578000000000000000004a8d.xhtml" TargetMode="External"/><Relationship Id="rId141" Type="http://schemas.openxmlformats.org/officeDocument/2006/relationships/hyperlink" Target="https://etext.pearson.com/eps/pearson-reader/api/item/6cb111ba-93e1-4df0-a414-4a0d8c8fdd8a/1/file/Johns/OPS/s9ml/references/filep7000499578000000000000000004a8d.xhtml" TargetMode="External"/><Relationship Id="rId146" Type="http://schemas.openxmlformats.org/officeDocument/2006/relationships/hyperlink" Target="https://etext.pearson.com/eps/pearson-reader/api/item/6cb111ba-93e1-4df0-a414-4a0d8c8fdd8a/1/file/Johns/OPS/s9ml/references/filep7000499578000000000000000004a8d.xhtml" TargetMode="External"/><Relationship Id="rId7" Type="http://schemas.openxmlformats.org/officeDocument/2006/relationships/hyperlink" Target="https://etext.pearson.com/eps/pearson-reader/api/item/6cb111ba-93e1-4df0-a414-4a0d8c8fdd8a/1/file/Johns/OPS/s9ml/references/filep7000499578000000000000000004a8d.xhtml" TargetMode="External"/><Relationship Id="rId71" Type="http://schemas.openxmlformats.org/officeDocument/2006/relationships/hyperlink" Target="https://etext.pearson.com/eps/pearson-reader/api/item/6cb111ba-93e1-4df0-a414-4a0d8c8fdd8a/1/file/Johns/OPS/s9ml/chapter02/filep7000499578000000000000000004a7c.xhtml" TargetMode="External"/><Relationship Id="rId92" Type="http://schemas.openxmlformats.org/officeDocument/2006/relationships/hyperlink" Target="https://etext.pearson.com/eps/pearson-reader/api/item/6cb111ba-93e1-4df0-a414-4a0d8c8fdd8a/1/file/Johns/OPS/s9ml/references/filep7000499578000000000000000004a8d.xhtml" TargetMode="External"/><Relationship Id="rId2" Type="http://schemas.openxmlformats.org/officeDocument/2006/relationships/styles" Target="styles.xml"/><Relationship Id="rId29" Type="http://schemas.openxmlformats.org/officeDocument/2006/relationships/hyperlink" Target="https://etext.pearson.com/eps/pearson-reader/api/item/6cb111ba-93e1-4df0-a414-4a0d8c8fdd8a/1/file/Johns/OPS/s9ml/chapter11/filep700049957800000000000000000361c.xhtml" TargetMode="External"/><Relationship Id="rId24" Type="http://schemas.openxmlformats.org/officeDocument/2006/relationships/hyperlink" Target="https://etext.pearson.com/eps/pearson-reader/api/item/6cb111ba-93e1-4df0-a414-4a0d8c8fdd8a/1/file/Johns/OPS/s9ml/glossary/9780133951622_glossory.xhtml" TargetMode="External"/><Relationship Id="rId40" Type="http://schemas.openxmlformats.org/officeDocument/2006/relationships/image" Target="media/image2.png"/><Relationship Id="rId45" Type="http://schemas.openxmlformats.org/officeDocument/2006/relationships/hyperlink" Target="https://etext.pearson.com/eps/pearson-reader/api/item/6cb111ba-93e1-4df0-a414-4a0d8c8fdd8a/1/file/Johns/OPS/s9ml/chapter07/filep7000499578000000000000000004a80.xhtml" TargetMode="External"/><Relationship Id="rId66" Type="http://schemas.openxmlformats.org/officeDocument/2006/relationships/hyperlink" Target="https://etext.pearson.com/eps/pearson-reader/api/item/6cb111ba-93e1-4df0-a414-4a0d8c8fdd8a/1/file/Johns/OPS/s9ml/references/filep7000499578000000000000000004a8d.xhtml" TargetMode="External"/><Relationship Id="rId87" Type="http://schemas.openxmlformats.org/officeDocument/2006/relationships/hyperlink" Target="https://etext.pearson.com/eps/pearson-reader/api/item/6cb111ba-93e1-4df0-a414-4a0d8c8fdd8a/1/file/Johns/OPS/s9ml/glossary/9780133951622_glossory.xhtml" TargetMode="External"/><Relationship Id="rId110" Type="http://schemas.openxmlformats.org/officeDocument/2006/relationships/hyperlink" Target="https://etext.pearson.com/eps/pearson-reader/api/item/6cb111ba-93e1-4df0-a414-4a0d8c8fdd8a/1/file/Johns/OPS/s9ml/references/filep7000499578000000000000000004a8d.xhtml" TargetMode="External"/><Relationship Id="rId115" Type="http://schemas.openxmlformats.org/officeDocument/2006/relationships/hyperlink" Target="https://etext.pearson.com/eps/pearson-reader/api/item/6cb111ba-93e1-4df0-a414-4a0d8c8fdd8a/1/file/Johns/OPS/s9ml/glossary/9780133951622_glossory.xhtml" TargetMode="External"/><Relationship Id="rId131" Type="http://schemas.openxmlformats.org/officeDocument/2006/relationships/hyperlink" Target="https://etext.pearson.com/eps/pearson-reader/api/item/6cb111ba-93e1-4df0-a414-4a0d8c8fdd8a/1/file/Johns/OPS/s9ml/references/filep7000499578000000000000000004a8d.xhtml" TargetMode="External"/><Relationship Id="rId136" Type="http://schemas.openxmlformats.org/officeDocument/2006/relationships/hyperlink" Target="https://etext.pearson.com/eps/pearson-reader/api/item/6cb111ba-93e1-4df0-a414-4a0d8c8fdd8a/1/file/Johns/OPS/s9ml/chapter13/filep7000499578000000000000000004068.xhtml" TargetMode="External"/><Relationship Id="rId157" Type="http://schemas.openxmlformats.org/officeDocument/2006/relationships/hyperlink" Target="https://etext.pearson.com/eps/pearson-reader/api/item/6cb111ba-93e1-4df0-a414-4a0d8c8fdd8a/1/file/Johns/OPS/s9ml/references/filep7000499578000000000000000004a8d.xhtml" TargetMode="External"/><Relationship Id="rId61" Type="http://schemas.openxmlformats.org/officeDocument/2006/relationships/image" Target="media/image3.png"/><Relationship Id="rId82" Type="http://schemas.openxmlformats.org/officeDocument/2006/relationships/hyperlink" Target="https://etext.pearson.com/eps/pearson-reader/api/item/6cb111ba-93e1-4df0-a414-4a0d8c8fdd8a/1/file/Johns/OPS/s9ml/references/filep7000499578000000000000000004a8d.xhtml" TargetMode="External"/><Relationship Id="rId152" Type="http://schemas.openxmlformats.org/officeDocument/2006/relationships/hyperlink" Target="https://etext.pearson.com/eps/pearson-reader/api/item/6cb111ba-93e1-4df0-a414-4a0d8c8fdd8a/1/file/Johns/OPS/s9ml/chapter06/filep7000499578000000000000000001f03.xhtml" TargetMode="External"/><Relationship Id="rId19" Type="http://schemas.openxmlformats.org/officeDocument/2006/relationships/hyperlink" Target="https://etext.pearson.com/eps/pearson-reader/api/item/6cb111ba-93e1-4df0-a414-4a0d8c8fdd8a/1/file/Johns/OPS/s9ml/references/filep7000499578000000000000000004a8d.xhtml" TargetMode="External"/><Relationship Id="rId14" Type="http://schemas.openxmlformats.org/officeDocument/2006/relationships/hyperlink" Target="https://etext.pearson.com/eps/pearson-reader/api/item/6cb111ba-93e1-4df0-a414-4a0d8c8fdd8a/1/file/Johns/OPS/s9ml/chapter07/filep7000499578000000000000000004a80.xhtml" TargetMode="External"/><Relationship Id="rId30" Type="http://schemas.openxmlformats.org/officeDocument/2006/relationships/hyperlink" Target="https://etext.pearson.com/eps/pearson-reader/api/item/6cb111ba-93e1-4df0-a414-4a0d8c8fdd8a/1/file/Johns/OPS/s9ml/references/filep7000499578000000000000000004a8d.xhtml" TargetMode="External"/><Relationship Id="rId35" Type="http://schemas.openxmlformats.org/officeDocument/2006/relationships/hyperlink" Target="https://etext.pearson.com/eps/pearson-reader/api/item/6cb111ba-93e1-4df0-a414-4a0d8c8fdd8a/1/file/Johns/OPS/s9ml/references/filep7000499578000000000000000004a8d.xhtml" TargetMode="External"/><Relationship Id="rId56" Type="http://schemas.openxmlformats.org/officeDocument/2006/relationships/hyperlink" Target="https://etext.pearson.com/eps/pearson-reader/api/item/6cb111ba-93e1-4df0-a414-4a0d8c8fdd8a/1/file/Johns/OPS/s9ml/glossary/9780133951622_glossory.xhtml" TargetMode="External"/><Relationship Id="rId77" Type="http://schemas.openxmlformats.org/officeDocument/2006/relationships/hyperlink" Target="https://etext.pearson.com/eps/pearson-reader/api/item/6cb111ba-93e1-4df0-a414-4a0d8c8fdd8a/1/file/Johns/OPS/s9ml/references/filep7000499578000000000000000004a8d.xhtml" TargetMode="External"/><Relationship Id="rId100" Type="http://schemas.openxmlformats.org/officeDocument/2006/relationships/hyperlink" Target="https://etext.pearson.com/eps/pearson-reader/api/item/6cb111ba-93e1-4df0-a414-4a0d8c8fdd8a/1/file/Johns/OPS/s9ml/references/filep7000499578000000000000000004a8d.xhtml" TargetMode="External"/><Relationship Id="rId105" Type="http://schemas.openxmlformats.org/officeDocument/2006/relationships/image" Target="media/image5.png"/><Relationship Id="rId126" Type="http://schemas.openxmlformats.org/officeDocument/2006/relationships/hyperlink" Target="https://etext.pearson.com/eps/pearson-reader/api/item/6cb111ba-93e1-4df0-a414-4a0d8c8fdd8a/1/file/Johns/OPS/s9ml/chapter07/filep7000499578000000000000000004a80.xhtml" TargetMode="External"/><Relationship Id="rId147" Type="http://schemas.openxmlformats.org/officeDocument/2006/relationships/hyperlink" Target="https://etext.pearson.com/eps/pearson-reader/api/item/6cb111ba-93e1-4df0-a414-4a0d8c8fdd8a/1/file/Johns/OPS/s9ml/glossary/9780133951622_glossory.xhtml" TargetMode="External"/><Relationship Id="rId8" Type="http://schemas.openxmlformats.org/officeDocument/2006/relationships/hyperlink" Target="https://etext.pearson.com/eps/pearson-reader/api/item/6cb111ba-93e1-4df0-a414-4a0d8c8fdd8a/1/file/Johns/OPS/s9ml/references/filep7000499578000000000000000004a8d.xhtml" TargetMode="External"/><Relationship Id="rId51" Type="http://schemas.openxmlformats.org/officeDocument/2006/relationships/hyperlink" Target="https://etext.pearson.com/eps/pearson-reader/api/item/6cb111ba-93e1-4df0-a414-4a0d8c8fdd8a/1/file/Johns/OPS/s9ml/references/filep7000499578000000000000000004a8d.xhtml" TargetMode="External"/><Relationship Id="rId72" Type="http://schemas.openxmlformats.org/officeDocument/2006/relationships/hyperlink" Target="https://etext.pearson.com/eps/pearson-reader/api/item/6cb111ba-93e1-4df0-a414-4a0d8c8fdd8a/1/file/Johns/OPS/s9ml/glossary/9780133951622_glossory.xhtml" TargetMode="External"/><Relationship Id="rId93" Type="http://schemas.openxmlformats.org/officeDocument/2006/relationships/image" Target="media/image4.png"/><Relationship Id="rId98" Type="http://schemas.openxmlformats.org/officeDocument/2006/relationships/hyperlink" Target="https://etext.pearson.com/eps/pearson-reader/api/item/6cb111ba-93e1-4df0-a414-4a0d8c8fdd8a/1/file/Johns/OPS/s9ml/references/filep7000499578000000000000000004a8d.xhtml" TargetMode="External"/><Relationship Id="rId121" Type="http://schemas.openxmlformats.org/officeDocument/2006/relationships/hyperlink" Target="https://etext.pearson.com/eps/pearson-reader/api/item/6cb111ba-93e1-4df0-a414-4a0d8c8fdd8a/1/file/Johns/OPS/s9ml/references/filep7000499578000000000000000004a8d.xhtml" TargetMode="External"/><Relationship Id="rId142" Type="http://schemas.openxmlformats.org/officeDocument/2006/relationships/hyperlink" Target="https://etext.pearson.com/eps/pearson-reader/api/item/6cb111ba-93e1-4df0-a414-4a0d8c8fdd8a/1/file/Johns/OPS/s9ml/references/filep7000499578000000000000000004a8d.xhtml" TargetMode="External"/><Relationship Id="rId3" Type="http://schemas.openxmlformats.org/officeDocument/2006/relationships/settings" Target="settings.xml"/><Relationship Id="rId25" Type="http://schemas.openxmlformats.org/officeDocument/2006/relationships/hyperlink" Target="https://etext.pearson.com/eps/pearson-reader/api/item/6cb111ba-93e1-4df0-a414-4a0d8c8fdd8a/1/file/Johns/OPS/s9ml/references/filep7000499578000000000000000004a8d.xhtml" TargetMode="External"/><Relationship Id="rId46" Type="http://schemas.openxmlformats.org/officeDocument/2006/relationships/hyperlink" Target="https://etext.pearson.com/eps/pearson-reader/api/item/6cb111ba-93e1-4df0-a414-4a0d8c8fdd8a/1/file/Johns/OPS/s9ml/glossary/9780133951622_glossory.xhtml" TargetMode="External"/><Relationship Id="rId67" Type="http://schemas.openxmlformats.org/officeDocument/2006/relationships/hyperlink" Target="https://etext.pearson.com/eps/pearson-reader/api/item/6cb111ba-93e1-4df0-a414-4a0d8c8fdd8a/1/file/Johns/OPS/s9ml/references/filep7000499578000000000000000004a8d.xhtml" TargetMode="External"/><Relationship Id="rId116" Type="http://schemas.openxmlformats.org/officeDocument/2006/relationships/hyperlink" Target="https://etext.pearson.com/eps/pearson-reader/api/item/6cb111ba-93e1-4df0-a414-4a0d8c8fdd8a/1/file/Johns/OPS/s9ml/references/filep7000499578000000000000000004a8d.xhtml" TargetMode="External"/><Relationship Id="rId137" Type="http://schemas.openxmlformats.org/officeDocument/2006/relationships/hyperlink" Target="https://etext.pearson.com/eps/pearson-reader/api/item/6cb111ba-93e1-4df0-a414-4a0d8c8fdd8a/1/file/Johns/OPS/s9ml/references/filep7000499578000000000000000004a8d.xhtml" TargetMode="External"/><Relationship Id="rId158" Type="http://schemas.openxmlformats.org/officeDocument/2006/relationships/hyperlink" Target="https://etext.pearson.com/eps/pearson-reader/api/item/6cb111ba-93e1-4df0-a414-4a0d8c8fdd8a/1/file/Johns/OPS/s9ml/references/filep7000499578000000000000000004a8d.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773</TotalTime>
  <Pages>1</Pages>
  <Words>20053</Words>
  <Characters>114305</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MasterMaster</dc:creator>
  <cp:keywords/>
  <dc:description/>
  <cp:lastModifiedBy>MasterMaster</cp:lastModifiedBy>
  <cp:revision>12</cp:revision>
  <dcterms:created xsi:type="dcterms:W3CDTF">2019-04-10T16:42:00Z</dcterms:created>
  <dcterms:modified xsi:type="dcterms:W3CDTF">2019-04-17T11:24:00Z</dcterms:modified>
</cp:coreProperties>
</file>